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CA" w:rsidRPr="00215C25" w:rsidRDefault="00D07ECA" w:rsidP="00D07ECA">
      <w:pPr>
        <w:jc w:val="both"/>
        <w:rPr>
          <w:rFonts w:ascii="Arial" w:hAnsi="Arial" w:cs="Arial"/>
        </w:rPr>
      </w:pPr>
    </w:p>
    <w:p w:rsidR="00D07ECA" w:rsidRPr="003E02A0" w:rsidRDefault="00D07ECA" w:rsidP="00D07ECA">
      <w:pPr>
        <w:pStyle w:val="Ttulo"/>
        <w:rPr>
          <w:rFonts w:ascii="Bodoni MT Black" w:hAnsi="Bodoni MT Black" w:cs="Aharoni"/>
          <w:b w:val="0"/>
          <w:szCs w:val="28"/>
          <w:u w:val="none"/>
        </w:rPr>
      </w:pPr>
      <w:r w:rsidRPr="003E02A0">
        <w:rPr>
          <w:rFonts w:ascii="Bodoni MT Black" w:hAnsi="Bodoni MT Black" w:cs="Aharoni"/>
          <w:szCs w:val="28"/>
          <w:u w:val="none"/>
        </w:rPr>
        <w:t>PARECER DA COMISSÃO DE JUSTIÇA E REDAÇÃO</w:t>
      </w:r>
    </w:p>
    <w:p w:rsidR="00D07ECA" w:rsidRDefault="00D07ECA" w:rsidP="00D07ECA">
      <w:pPr>
        <w:pStyle w:val="Ttulo"/>
        <w:jc w:val="both"/>
        <w:rPr>
          <w:rFonts w:ascii="Arial" w:hAnsi="Arial"/>
          <w:b w:val="0"/>
          <w:sz w:val="24"/>
          <w:u w:val="none"/>
        </w:rPr>
      </w:pPr>
    </w:p>
    <w:p w:rsidR="00D07ECA" w:rsidRDefault="00D07ECA" w:rsidP="00D07ECA">
      <w:pPr>
        <w:jc w:val="both"/>
        <w:rPr>
          <w:rFonts w:ascii="Arial" w:hAnsi="Arial" w:cs="Arial"/>
          <w:b/>
          <w:u w:val="single"/>
        </w:rPr>
      </w:pPr>
      <w:r w:rsidRPr="003E02A0">
        <w:rPr>
          <w:rFonts w:ascii="Arial" w:hAnsi="Arial" w:cs="Arial"/>
          <w:b/>
          <w:u w:val="single"/>
        </w:rPr>
        <w:t xml:space="preserve">A presente Comissão </w:t>
      </w:r>
      <w:r>
        <w:rPr>
          <w:rFonts w:ascii="Arial" w:hAnsi="Arial" w:cs="Arial"/>
          <w:b/>
          <w:u w:val="single"/>
        </w:rPr>
        <w:t>apresenta Parecer referente ao:</w:t>
      </w:r>
    </w:p>
    <w:p w:rsidR="00D07ECA" w:rsidRDefault="00D07ECA" w:rsidP="00D07ECA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:rsidR="00D07ECA" w:rsidRPr="003E02A0" w:rsidRDefault="00D07ECA" w:rsidP="00D07ECA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:rsidR="00D07ECA" w:rsidRDefault="00D07ECA" w:rsidP="00D07E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E81B36">
        <w:rPr>
          <w:rFonts w:ascii="Arial" w:hAnsi="Arial" w:cs="Arial"/>
          <w:b/>
        </w:rPr>
        <w:t>Projeto de Lei N.°</w:t>
      </w:r>
      <w:r>
        <w:rPr>
          <w:rFonts w:ascii="Arial" w:hAnsi="Arial" w:cs="Arial"/>
          <w:b/>
        </w:rPr>
        <w:t>103</w:t>
      </w:r>
      <w:r w:rsidR="006636A5">
        <w:rPr>
          <w:rFonts w:ascii="Arial" w:hAnsi="Arial" w:cs="Arial"/>
          <w:b/>
        </w:rPr>
        <w:t>4</w:t>
      </w:r>
      <w:r w:rsidRPr="00E81B36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E81B36">
        <w:rPr>
          <w:rFonts w:ascii="Arial" w:hAnsi="Arial" w:cs="Arial"/>
          <w:b/>
        </w:rPr>
        <w:t xml:space="preserve"> - Súmula: </w:t>
      </w:r>
      <w:r>
        <w:rPr>
          <w:rFonts w:ascii="Arial" w:hAnsi="Arial" w:cs="Arial"/>
          <w:b/>
        </w:rPr>
        <w:t>Desmembramento de Lote.</w:t>
      </w:r>
    </w:p>
    <w:p w:rsidR="00D07ECA" w:rsidRDefault="00D07ECA" w:rsidP="00D07ECA">
      <w:pPr>
        <w:jc w:val="both"/>
        <w:rPr>
          <w:rFonts w:ascii="Arial" w:hAnsi="Arial" w:cs="Arial"/>
        </w:rPr>
      </w:pPr>
    </w:p>
    <w:p w:rsidR="00D07ECA" w:rsidRDefault="00D07ECA" w:rsidP="00D07ECA">
      <w:pPr>
        <w:jc w:val="both"/>
        <w:rPr>
          <w:rFonts w:ascii="Arial" w:hAnsi="Arial" w:cs="Arial"/>
        </w:rPr>
      </w:pPr>
    </w:p>
    <w:p w:rsidR="00D07ECA" w:rsidRPr="004F371A" w:rsidRDefault="00D07ECA" w:rsidP="00D07ECA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 - RELATÓRIO:</w:t>
      </w:r>
    </w:p>
    <w:p w:rsidR="00D07ECA" w:rsidRPr="007E6537" w:rsidRDefault="00D07ECA" w:rsidP="00D07ECA">
      <w:pPr>
        <w:pStyle w:val="Legenda"/>
        <w:rPr>
          <w:sz w:val="6"/>
          <w:szCs w:val="6"/>
        </w:rPr>
      </w:pPr>
    </w:p>
    <w:p w:rsidR="00D07ECA" w:rsidRDefault="00D07ECA" w:rsidP="00D07ECA">
      <w:pPr>
        <w:ind w:firstLine="1843"/>
        <w:jc w:val="both"/>
        <w:rPr>
          <w:rFonts w:ascii="Arial" w:hAnsi="Arial"/>
        </w:rPr>
      </w:pPr>
      <w:r w:rsidRPr="00215C25">
        <w:rPr>
          <w:rFonts w:ascii="Arial" w:hAnsi="Arial"/>
        </w:rPr>
        <w:t xml:space="preserve">O Prefeito Municipal propõe projeto de lei para </w:t>
      </w:r>
      <w:r>
        <w:rPr>
          <w:rFonts w:ascii="Arial" w:hAnsi="Arial"/>
        </w:rPr>
        <w:t>desmembrar o Lote de terra n° 6-</w:t>
      </w:r>
      <w:r w:rsidR="006636A5">
        <w:rPr>
          <w:rFonts w:ascii="Arial" w:hAnsi="Arial"/>
        </w:rPr>
        <w:t>R E 6-A</w:t>
      </w:r>
      <w:r>
        <w:rPr>
          <w:rFonts w:ascii="Arial" w:hAnsi="Arial"/>
        </w:rPr>
        <w:t>, subdivisão do lote n°</w:t>
      </w:r>
      <w:r w:rsidR="006636A5">
        <w:rPr>
          <w:rFonts w:ascii="Arial" w:hAnsi="Arial"/>
        </w:rPr>
        <w:t>6</w:t>
      </w:r>
      <w:r>
        <w:rPr>
          <w:rFonts w:ascii="Arial" w:hAnsi="Arial"/>
        </w:rPr>
        <w:t>, da quadra n°</w:t>
      </w:r>
      <w:r w:rsidR="006636A5">
        <w:rPr>
          <w:rFonts w:ascii="Arial" w:hAnsi="Arial"/>
        </w:rPr>
        <w:t>53</w:t>
      </w:r>
      <w:r>
        <w:rPr>
          <w:rFonts w:ascii="Arial" w:hAnsi="Arial"/>
        </w:rPr>
        <w:t>, do núcleo urbano da Planta Oficial de Tapira.</w:t>
      </w:r>
    </w:p>
    <w:p w:rsidR="00D07ECA" w:rsidRDefault="00D07ECA" w:rsidP="00D07ECA">
      <w:pPr>
        <w:ind w:firstLine="1843"/>
        <w:jc w:val="both"/>
        <w:rPr>
          <w:rFonts w:ascii="Arial" w:hAnsi="Arial"/>
        </w:rPr>
      </w:pPr>
    </w:p>
    <w:p w:rsidR="00D07ECA" w:rsidRDefault="00D07ECA" w:rsidP="00D07ECA">
      <w:pPr>
        <w:ind w:firstLine="1843"/>
        <w:jc w:val="both"/>
        <w:rPr>
          <w:rFonts w:ascii="Arial" w:hAnsi="Arial"/>
        </w:rPr>
      </w:pPr>
    </w:p>
    <w:p w:rsidR="00D07ECA" w:rsidRPr="00215C25" w:rsidRDefault="00D07ECA" w:rsidP="00D07ECA">
      <w:pPr>
        <w:ind w:firstLine="1843"/>
        <w:jc w:val="both"/>
        <w:rPr>
          <w:rFonts w:ascii="Arial" w:hAnsi="Arial"/>
          <w:bCs/>
        </w:rPr>
      </w:pPr>
    </w:p>
    <w:p w:rsidR="00D07ECA" w:rsidRPr="004F371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rPr>
          <w:rFonts w:ascii="Arial" w:hAnsi="Arial" w:cs="Arial"/>
          <w:b/>
          <w:color w:val="000000"/>
        </w:rPr>
      </w:pPr>
      <w:r w:rsidRPr="004F371A">
        <w:rPr>
          <w:rFonts w:ascii="Arial" w:hAnsi="Arial" w:cs="Arial"/>
          <w:b/>
          <w:color w:val="000000"/>
        </w:rPr>
        <w:t>II – VOTO</w:t>
      </w:r>
    </w:p>
    <w:p w:rsidR="00D07ECA" w:rsidRPr="007E6537" w:rsidRDefault="00D07ECA" w:rsidP="00D07ECA">
      <w:pPr>
        <w:pStyle w:val="Legenda"/>
        <w:rPr>
          <w:sz w:val="6"/>
          <w:szCs w:val="6"/>
        </w:rPr>
      </w:pPr>
    </w:p>
    <w:p w:rsidR="00D07ECA" w:rsidRDefault="00D07ECA" w:rsidP="00D07ECA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Em face do exposto, o projeto reveste-se de boa forma constitucional legal, jurídico e de boa técnica legislativa e, no mérito, também deve ser acolhido.</w:t>
      </w:r>
    </w:p>
    <w:p w:rsidR="00D07ECA" w:rsidRDefault="00D07ECA" w:rsidP="00D07ECA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Por isso, voto pela sua tramitação e aprovação.</w:t>
      </w:r>
    </w:p>
    <w:p w:rsidR="00D07ECA" w:rsidRDefault="00D07ECA" w:rsidP="00D07ECA">
      <w:pPr>
        <w:ind w:firstLine="1843"/>
        <w:jc w:val="both"/>
        <w:rPr>
          <w:rFonts w:ascii="Arial" w:hAnsi="Arial" w:cs="Arial"/>
          <w:color w:val="000000"/>
        </w:rPr>
      </w:pPr>
    </w:p>
    <w:p w:rsidR="00D07ECA" w:rsidRPr="00215C25" w:rsidRDefault="00D07ECA" w:rsidP="00D07ECA">
      <w:pPr>
        <w:ind w:firstLine="1843"/>
        <w:jc w:val="both"/>
        <w:rPr>
          <w:rFonts w:ascii="Arial" w:hAnsi="Arial" w:cs="Arial"/>
          <w:color w:val="000000"/>
        </w:rPr>
      </w:pPr>
    </w:p>
    <w:p w:rsidR="00D07ECA" w:rsidRPr="004F371A" w:rsidRDefault="00D07ECA" w:rsidP="00D07EC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</w:t>
      </w:r>
      <w:r w:rsidRPr="004F371A">
        <w:rPr>
          <w:rFonts w:ascii="Arial" w:hAnsi="Arial" w:cs="Arial"/>
          <w:color w:val="000000"/>
        </w:rPr>
        <w:t>________________</w:t>
      </w:r>
    </w:p>
    <w:p w:rsidR="00D07ECA" w:rsidRPr="004F371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</w:t>
      </w:r>
      <w:r w:rsidRPr="004F37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VANDERLEI</w:t>
      </w:r>
      <w:proofErr w:type="gramStart"/>
      <w:r>
        <w:rPr>
          <w:rFonts w:ascii="Arial" w:hAnsi="Arial" w:cs="Arial"/>
          <w:color w:val="000000"/>
        </w:rPr>
        <w:t xml:space="preserve"> </w:t>
      </w:r>
      <w:r w:rsidRPr="004F371A">
        <w:rPr>
          <w:rFonts w:ascii="Arial" w:hAnsi="Arial" w:cs="Arial"/>
          <w:color w:val="000000"/>
        </w:rPr>
        <w:t xml:space="preserve"> </w:t>
      </w:r>
      <w:proofErr w:type="gramEnd"/>
      <w:r w:rsidRPr="004F371A">
        <w:rPr>
          <w:rFonts w:ascii="Arial" w:hAnsi="Arial" w:cs="Arial"/>
          <w:color w:val="000000"/>
        </w:rPr>
        <w:t xml:space="preserve">- Relator </w:t>
      </w: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D07EC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D07ECA" w:rsidRPr="004F371A" w:rsidRDefault="00D07ECA" w:rsidP="00D07ECA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III – PARECER:</w:t>
      </w:r>
    </w:p>
    <w:p w:rsidR="00D07ECA" w:rsidRPr="004F371A" w:rsidRDefault="00D07ECA" w:rsidP="00D07ECA">
      <w:pPr>
        <w:pStyle w:val="Legenda"/>
        <w:rPr>
          <w:sz w:val="6"/>
          <w:szCs w:val="6"/>
        </w:rPr>
      </w:pPr>
    </w:p>
    <w:p w:rsidR="00D07ECA" w:rsidRPr="00215C25" w:rsidRDefault="00D07ECA" w:rsidP="00D07ECA">
      <w:pPr>
        <w:pStyle w:val="Recuodecorpodetexto"/>
        <w:ind w:firstLine="1800"/>
      </w:pPr>
      <w:r w:rsidRPr="00215C25">
        <w:t xml:space="preserve">A Comissão de </w:t>
      </w:r>
      <w:r w:rsidRPr="00B472F4">
        <w:rPr>
          <w:b/>
          <w:i/>
          <w:u w:val="single"/>
        </w:rPr>
        <w:t>Justiça e Redação</w:t>
      </w:r>
      <w:r w:rsidRPr="00215C25">
        <w:t xml:space="preserve"> através de seus membros, em análise ao </w:t>
      </w:r>
      <w:r w:rsidRPr="00215C25">
        <w:rPr>
          <w:b/>
        </w:rPr>
        <w:t>Projeto de Lei N.º</w:t>
      </w:r>
      <w:r>
        <w:rPr>
          <w:b/>
        </w:rPr>
        <w:t>103</w:t>
      </w:r>
      <w:r w:rsidR="006636A5">
        <w:rPr>
          <w:b/>
        </w:rPr>
        <w:t>4</w:t>
      </w:r>
      <w:r>
        <w:rPr>
          <w:b/>
        </w:rPr>
        <w:t>/</w:t>
      </w:r>
      <w:r w:rsidRPr="00215C25">
        <w:rPr>
          <w:b/>
        </w:rPr>
        <w:t>20</w:t>
      </w:r>
      <w:r>
        <w:rPr>
          <w:b/>
        </w:rPr>
        <w:t>21</w:t>
      </w:r>
      <w:r w:rsidRPr="00215C25">
        <w:t>, seguindo o voto do relator concluíram que o mesmo é constitucional e encontra-se em condições de ser deliberado em Plenário.</w:t>
      </w: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</w:rPr>
      </w:pPr>
      <w:r w:rsidRPr="003D033A">
        <w:rPr>
          <w:rFonts w:ascii="Arial" w:hAnsi="Arial" w:cs="Arial"/>
          <w:color w:val="000000"/>
        </w:rPr>
        <w:t xml:space="preserve">Sala das Sessões, </w:t>
      </w:r>
      <w:r w:rsidR="002F7ADD">
        <w:rPr>
          <w:rFonts w:ascii="Arial" w:hAnsi="Arial" w:cs="Arial"/>
          <w:color w:val="000000"/>
        </w:rPr>
        <w:t>17 de Maio</w:t>
      </w:r>
      <w:r>
        <w:rPr>
          <w:rFonts w:ascii="Arial" w:hAnsi="Arial" w:cs="Arial"/>
          <w:color w:val="000000"/>
        </w:rPr>
        <w:t xml:space="preserve"> de 2021.</w:t>
      </w:r>
    </w:p>
    <w:p w:rsidR="00D07EC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 xml:space="preserve">  </w:t>
      </w:r>
      <w:r w:rsidRPr="00215C25">
        <w:rPr>
          <w:rFonts w:ascii="Arial" w:hAnsi="Arial" w:cs="Arial"/>
          <w:color w:val="000000"/>
        </w:rPr>
        <w:tab/>
      </w:r>
      <w:r w:rsidRPr="00215C25">
        <w:rPr>
          <w:rFonts w:ascii="Arial" w:hAnsi="Arial" w:cs="Arial"/>
          <w:color w:val="000000"/>
        </w:rPr>
        <w:tab/>
      </w:r>
      <w:r w:rsidRPr="00215C25">
        <w:rPr>
          <w:rFonts w:ascii="Arial" w:hAnsi="Arial" w:cs="Arial"/>
          <w:color w:val="000000"/>
        </w:rPr>
        <w:tab/>
      </w:r>
    </w:p>
    <w:p w:rsidR="00D07ECA" w:rsidRPr="004F371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color w:val="000000"/>
        </w:rPr>
      </w:pPr>
      <w:r w:rsidRPr="004F371A">
        <w:rPr>
          <w:rFonts w:ascii="Arial" w:hAnsi="Arial" w:cs="Arial"/>
          <w:i/>
          <w:color w:val="000000"/>
        </w:rPr>
        <w:t>Vereadores presentes:</w:t>
      </w:r>
    </w:p>
    <w:p w:rsidR="00D07EC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</w:rPr>
      </w:pPr>
      <w:r w:rsidRPr="00215C25">
        <w:rPr>
          <w:rFonts w:ascii="Arial" w:hAnsi="Arial" w:cs="Arial"/>
          <w:color w:val="000000"/>
        </w:rPr>
        <w:t>                   </w:t>
      </w:r>
    </w:p>
    <w:p w:rsidR="00D07ECA" w:rsidRPr="006808F6" w:rsidRDefault="00D07ECA" w:rsidP="00D07ECA">
      <w:pPr>
        <w:jc w:val="both"/>
        <w:rPr>
          <w:rStyle w:val="Forte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Presidente: </w:t>
      </w:r>
      <w:r>
        <w:rPr>
          <w:rStyle w:val="Forte"/>
          <w:rFonts w:ascii="Arial" w:hAnsi="Arial" w:cs="Arial"/>
          <w:b w:val="0"/>
        </w:rPr>
        <w:t xml:space="preserve">Vanderlei Vieira </w:t>
      </w:r>
      <w:proofErr w:type="gramStart"/>
      <w:r>
        <w:rPr>
          <w:rStyle w:val="Forte"/>
          <w:rFonts w:ascii="Arial" w:hAnsi="Arial" w:cs="Arial"/>
          <w:b w:val="0"/>
        </w:rPr>
        <w:t>Mendes</w:t>
      </w:r>
      <w:r w:rsidRPr="006808F6">
        <w:rPr>
          <w:rStyle w:val="Forte"/>
          <w:rFonts w:ascii="Arial" w:hAnsi="Arial" w:cs="Arial"/>
          <w:b w:val="0"/>
        </w:rPr>
        <w:t xml:space="preserve"> ...</w:t>
      </w:r>
      <w:proofErr w:type="gramEnd"/>
      <w:r w:rsidRPr="006808F6">
        <w:rPr>
          <w:rStyle w:val="Forte"/>
          <w:rFonts w:ascii="Arial" w:hAnsi="Arial" w:cs="Arial"/>
          <w:b w:val="0"/>
        </w:rPr>
        <w:t>...............................</w:t>
      </w:r>
    </w:p>
    <w:p w:rsidR="00D07ECA" w:rsidRDefault="00D07ECA" w:rsidP="00D07ECA">
      <w:pPr>
        <w:jc w:val="both"/>
        <w:rPr>
          <w:rStyle w:val="Forte"/>
          <w:rFonts w:ascii="Arial" w:hAnsi="Arial" w:cs="Arial"/>
        </w:rPr>
      </w:pPr>
    </w:p>
    <w:p w:rsidR="00D07ECA" w:rsidRDefault="00D07ECA" w:rsidP="00D07ECA">
      <w:pPr>
        <w:jc w:val="both"/>
        <w:rPr>
          <w:rStyle w:val="Forte"/>
          <w:rFonts w:ascii="Arial" w:hAnsi="Arial" w:cs="Arial"/>
        </w:rPr>
      </w:pPr>
    </w:p>
    <w:p w:rsidR="00D07ECA" w:rsidRPr="006808F6" w:rsidRDefault="00D07ECA" w:rsidP="00D07ECA">
      <w:pPr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 xml:space="preserve">Secretário: </w:t>
      </w:r>
      <w:r>
        <w:rPr>
          <w:rStyle w:val="Forte"/>
          <w:rFonts w:ascii="Arial" w:hAnsi="Arial" w:cs="Arial"/>
          <w:b w:val="0"/>
        </w:rPr>
        <w:t xml:space="preserve">Alcides </w:t>
      </w:r>
      <w:proofErr w:type="gramStart"/>
      <w:r>
        <w:rPr>
          <w:rStyle w:val="Forte"/>
          <w:rFonts w:ascii="Arial" w:hAnsi="Arial" w:cs="Arial"/>
          <w:b w:val="0"/>
        </w:rPr>
        <w:t>Masquietto</w:t>
      </w:r>
      <w:r>
        <w:rPr>
          <w:rFonts w:ascii="Arial" w:hAnsi="Arial" w:cs="Arial"/>
        </w:rPr>
        <w:t xml:space="preserve"> </w:t>
      </w:r>
      <w:r w:rsidRPr="006808F6">
        <w:rPr>
          <w:rStyle w:val="Forte"/>
          <w:rFonts w:ascii="Arial" w:hAnsi="Arial" w:cs="Arial"/>
          <w:b w:val="0"/>
        </w:rPr>
        <w:t>...</w:t>
      </w:r>
      <w:proofErr w:type="gramEnd"/>
      <w:r w:rsidRPr="006808F6">
        <w:rPr>
          <w:rStyle w:val="Forte"/>
          <w:rFonts w:ascii="Arial" w:hAnsi="Arial" w:cs="Arial"/>
          <w:b w:val="0"/>
        </w:rPr>
        <w:t>.................................................</w:t>
      </w:r>
    </w:p>
    <w:p w:rsidR="00D07ECA" w:rsidRDefault="00D07ECA" w:rsidP="00D07ECA">
      <w:pPr>
        <w:jc w:val="both"/>
      </w:pPr>
    </w:p>
    <w:p w:rsidR="00D07ECA" w:rsidRDefault="00D07ECA" w:rsidP="00D07ECA">
      <w:pPr>
        <w:jc w:val="both"/>
        <w:rPr>
          <w:rFonts w:ascii="Arial" w:hAnsi="Arial" w:cs="Arial"/>
          <w:b/>
        </w:rPr>
      </w:pPr>
    </w:p>
    <w:p w:rsidR="00D07ECA" w:rsidRPr="006808F6" w:rsidRDefault="00D07ECA" w:rsidP="00D07EC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Membro: </w:t>
      </w:r>
      <w:r>
        <w:rPr>
          <w:rFonts w:ascii="Arial" w:hAnsi="Arial" w:cs="Arial"/>
        </w:rPr>
        <w:t xml:space="preserve">Rosa Lopes </w:t>
      </w:r>
      <w:proofErr w:type="gramStart"/>
      <w:r>
        <w:rPr>
          <w:rFonts w:ascii="Arial" w:hAnsi="Arial" w:cs="Arial"/>
        </w:rPr>
        <w:t>Smarzaro</w:t>
      </w:r>
      <w:r>
        <w:rPr>
          <w:rStyle w:val="Forte"/>
          <w:rFonts w:ascii="Arial" w:hAnsi="Arial" w:cs="Arial"/>
          <w:b w:val="0"/>
        </w:rPr>
        <w:t xml:space="preserve"> </w:t>
      </w:r>
      <w:r w:rsidRPr="006808F6">
        <w:rPr>
          <w:rFonts w:ascii="Arial" w:hAnsi="Arial" w:cs="Arial"/>
        </w:rPr>
        <w:t>...</w:t>
      </w:r>
      <w:proofErr w:type="gramEnd"/>
      <w:r w:rsidRPr="006808F6">
        <w:rPr>
          <w:rFonts w:ascii="Arial" w:hAnsi="Arial" w:cs="Arial"/>
        </w:rPr>
        <w:t>........................................</w:t>
      </w:r>
    </w:p>
    <w:p w:rsidR="00D07ECA" w:rsidRDefault="00D07ECA" w:rsidP="00D07ECA">
      <w:pPr>
        <w:pStyle w:val="Ttulo"/>
        <w:rPr>
          <w:rFonts w:ascii="Bodoni MT Black" w:hAnsi="Bodoni MT Black"/>
          <w:szCs w:val="28"/>
          <w:u w:val="none"/>
        </w:rPr>
      </w:pPr>
    </w:p>
    <w:p w:rsidR="00D07ECA" w:rsidRDefault="00D07ECA" w:rsidP="00D07ECA">
      <w:pPr>
        <w:pStyle w:val="Ttulo"/>
        <w:rPr>
          <w:rFonts w:ascii="Bodoni MT Black" w:hAnsi="Bodoni MT Black"/>
          <w:szCs w:val="28"/>
          <w:u w:val="none"/>
        </w:rPr>
      </w:pPr>
    </w:p>
    <w:p w:rsidR="00D07ECA" w:rsidRDefault="00D07ECA" w:rsidP="00D07ECA">
      <w:pPr>
        <w:pStyle w:val="Ttulo"/>
        <w:rPr>
          <w:rFonts w:ascii="Bodoni MT Black" w:hAnsi="Bodoni MT Black"/>
          <w:szCs w:val="28"/>
          <w:u w:val="none"/>
        </w:rPr>
      </w:pPr>
    </w:p>
    <w:p w:rsidR="00D07ECA" w:rsidRPr="004F371A" w:rsidRDefault="00D07ECA" w:rsidP="00D07ECA">
      <w:pPr>
        <w:pStyle w:val="Ttulo"/>
        <w:rPr>
          <w:rFonts w:ascii="Bodoni MT Black" w:hAnsi="Bodoni MT Black"/>
          <w:szCs w:val="28"/>
          <w:u w:val="none"/>
        </w:rPr>
      </w:pPr>
      <w:r w:rsidRPr="004F371A">
        <w:rPr>
          <w:rFonts w:ascii="Bodoni MT Black" w:hAnsi="Bodoni MT Black"/>
          <w:szCs w:val="28"/>
          <w:u w:val="none"/>
        </w:rPr>
        <w:t xml:space="preserve">PARECER DA COMISSÃO DE </w:t>
      </w:r>
      <w:r>
        <w:rPr>
          <w:rFonts w:ascii="Bodoni MT Black" w:hAnsi="Bodoni MT Black"/>
          <w:szCs w:val="28"/>
          <w:u w:val="none"/>
        </w:rPr>
        <w:t>SERVIÇOS E OBRAS PÚBLICAS</w:t>
      </w:r>
    </w:p>
    <w:p w:rsidR="00D07ECA" w:rsidRDefault="00D07ECA" w:rsidP="00D07ECA">
      <w:pPr>
        <w:jc w:val="both"/>
        <w:rPr>
          <w:rFonts w:ascii="Arial" w:hAnsi="Arial" w:cs="Arial"/>
          <w:b/>
          <w:u w:val="single"/>
        </w:rPr>
      </w:pPr>
    </w:p>
    <w:p w:rsidR="00D07ECA" w:rsidRDefault="00D07ECA" w:rsidP="00D07ECA">
      <w:pPr>
        <w:jc w:val="both"/>
        <w:rPr>
          <w:rFonts w:ascii="Arial" w:hAnsi="Arial" w:cs="Arial"/>
          <w:b/>
          <w:u w:val="single"/>
        </w:rPr>
      </w:pPr>
      <w:r w:rsidRPr="003E02A0">
        <w:rPr>
          <w:rFonts w:ascii="Arial" w:hAnsi="Arial" w:cs="Arial"/>
          <w:b/>
          <w:u w:val="single"/>
        </w:rPr>
        <w:t xml:space="preserve">A presente Comissão </w:t>
      </w:r>
      <w:r>
        <w:rPr>
          <w:rFonts w:ascii="Arial" w:hAnsi="Arial" w:cs="Arial"/>
          <w:b/>
          <w:u w:val="single"/>
        </w:rPr>
        <w:t>apresenta Parecer referente ao:</w:t>
      </w:r>
    </w:p>
    <w:p w:rsidR="00D07ECA" w:rsidRPr="004F371A" w:rsidRDefault="00D07ECA" w:rsidP="00D07ECA">
      <w:pPr>
        <w:pStyle w:val="Ttulo"/>
        <w:jc w:val="both"/>
        <w:rPr>
          <w:rFonts w:ascii="Arial" w:hAnsi="Arial"/>
          <w:b w:val="0"/>
          <w:sz w:val="12"/>
          <w:szCs w:val="12"/>
          <w:u w:val="none"/>
        </w:rPr>
      </w:pPr>
    </w:p>
    <w:p w:rsidR="006636A5" w:rsidRDefault="006636A5" w:rsidP="006636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E81B36">
        <w:rPr>
          <w:rFonts w:ascii="Arial" w:hAnsi="Arial" w:cs="Arial"/>
          <w:b/>
        </w:rPr>
        <w:t>Projeto de Lei N.°</w:t>
      </w:r>
      <w:r>
        <w:rPr>
          <w:rFonts w:ascii="Arial" w:hAnsi="Arial" w:cs="Arial"/>
          <w:b/>
        </w:rPr>
        <w:t>1034</w:t>
      </w:r>
      <w:r w:rsidRPr="00E81B36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E81B36">
        <w:rPr>
          <w:rFonts w:ascii="Arial" w:hAnsi="Arial" w:cs="Arial"/>
          <w:b/>
        </w:rPr>
        <w:t xml:space="preserve"> - Súmula: </w:t>
      </w:r>
      <w:r>
        <w:rPr>
          <w:rFonts w:ascii="Arial" w:hAnsi="Arial" w:cs="Arial"/>
          <w:b/>
        </w:rPr>
        <w:t>Desmembramento de Lote.</w:t>
      </w:r>
    </w:p>
    <w:p w:rsidR="006636A5" w:rsidRDefault="006636A5" w:rsidP="006636A5">
      <w:pPr>
        <w:jc w:val="both"/>
        <w:rPr>
          <w:rFonts w:ascii="Arial" w:hAnsi="Arial" w:cs="Arial"/>
        </w:rPr>
      </w:pPr>
    </w:p>
    <w:p w:rsidR="006636A5" w:rsidRDefault="006636A5" w:rsidP="006636A5">
      <w:pPr>
        <w:jc w:val="both"/>
        <w:rPr>
          <w:rFonts w:ascii="Arial" w:hAnsi="Arial" w:cs="Arial"/>
        </w:rPr>
      </w:pPr>
    </w:p>
    <w:p w:rsidR="006636A5" w:rsidRPr="004F371A" w:rsidRDefault="006636A5" w:rsidP="006636A5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 - RELATÓRIO:</w:t>
      </w:r>
    </w:p>
    <w:p w:rsidR="006636A5" w:rsidRPr="007E6537" w:rsidRDefault="006636A5" w:rsidP="006636A5">
      <w:pPr>
        <w:pStyle w:val="Legenda"/>
        <w:rPr>
          <w:sz w:val="6"/>
          <w:szCs w:val="6"/>
        </w:rPr>
      </w:pPr>
    </w:p>
    <w:p w:rsidR="006636A5" w:rsidRDefault="006636A5" w:rsidP="006636A5">
      <w:pPr>
        <w:ind w:firstLine="1843"/>
        <w:jc w:val="both"/>
        <w:rPr>
          <w:rFonts w:ascii="Arial" w:hAnsi="Arial"/>
        </w:rPr>
      </w:pPr>
      <w:r w:rsidRPr="00215C25">
        <w:rPr>
          <w:rFonts w:ascii="Arial" w:hAnsi="Arial"/>
        </w:rPr>
        <w:t xml:space="preserve">O Prefeito Municipal propõe projeto de lei para </w:t>
      </w:r>
      <w:r>
        <w:rPr>
          <w:rFonts w:ascii="Arial" w:hAnsi="Arial"/>
        </w:rPr>
        <w:t>desmembrar o Lote de terra n° 6-R E 6-A, subdivisão do lote n°6, da quadra n°53, do núcleo urbano da Planta Oficial de Tapira.</w:t>
      </w:r>
    </w:p>
    <w:p w:rsidR="00D07ECA" w:rsidRDefault="00D07ECA" w:rsidP="00D07ECA">
      <w:pPr>
        <w:pStyle w:val="Ttulo"/>
        <w:ind w:firstLine="1843"/>
        <w:jc w:val="both"/>
        <w:rPr>
          <w:rFonts w:ascii="Arial" w:hAnsi="Arial"/>
          <w:bCs w:val="0"/>
          <w:sz w:val="24"/>
        </w:rPr>
      </w:pPr>
    </w:p>
    <w:p w:rsidR="00D07ECA" w:rsidRPr="00215C25" w:rsidRDefault="00D07ECA" w:rsidP="00D07ECA">
      <w:pPr>
        <w:pStyle w:val="Ttulo"/>
        <w:ind w:firstLine="1843"/>
        <w:jc w:val="both"/>
        <w:rPr>
          <w:rFonts w:ascii="Arial" w:hAnsi="Arial"/>
          <w:bCs w:val="0"/>
          <w:sz w:val="24"/>
        </w:rPr>
      </w:pPr>
    </w:p>
    <w:p w:rsidR="00D07ECA" w:rsidRPr="004F371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rPr>
          <w:rFonts w:ascii="Arial" w:hAnsi="Arial" w:cs="Arial"/>
          <w:b/>
          <w:color w:val="000000"/>
        </w:rPr>
      </w:pPr>
      <w:r w:rsidRPr="004F371A">
        <w:rPr>
          <w:rFonts w:ascii="Arial" w:hAnsi="Arial" w:cs="Arial"/>
          <w:b/>
          <w:color w:val="000000"/>
        </w:rPr>
        <w:t>II – VOTO</w:t>
      </w:r>
    </w:p>
    <w:p w:rsidR="00D07ECA" w:rsidRPr="007E6537" w:rsidRDefault="00D07ECA" w:rsidP="00D07ECA">
      <w:pPr>
        <w:pStyle w:val="Legenda"/>
        <w:rPr>
          <w:sz w:val="6"/>
          <w:szCs w:val="6"/>
        </w:rPr>
      </w:pPr>
    </w:p>
    <w:p w:rsidR="00D07ECA" w:rsidRDefault="00D07ECA" w:rsidP="00D07ECA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Em face do exposto, o projeto reveste-se de legalidade, amparo jurídico e de boa técnica legislativa e, no mérito, também deve ser acolhido.</w:t>
      </w:r>
    </w:p>
    <w:p w:rsidR="00D07ECA" w:rsidRPr="00215C25" w:rsidRDefault="00D07ECA" w:rsidP="00D07ECA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Por isso, voto pela sua tramitação e aprovação.</w:t>
      </w:r>
    </w:p>
    <w:p w:rsidR="00D07ECA" w:rsidRDefault="00D07ECA" w:rsidP="00D07ECA">
      <w:pPr>
        <w:ind w:firstLine="1701"/>
        <w:jc w:val="both"/>
        <w:rPr>
          <w:rFonts w:ascii="Arial" w:hAnsi="Arial" w:cs="Arial"/>
          <w:color w:val="000000"/>
        </w:rPr>
      </w:pPr>
    </w:p>
    <w:p w:rsidR="00D07ECA" w:rsidRPr="004F371A" w:rsidRDefault="00D07ECA" w:rsidP="00D07ECA">
      <w:pPr>
        <w:ind w:firstLine="1701"/>
        <w:jc w:val="both"/>
        <w:rPr>
          <w:rFonts w:ascii="Arial" w:hAnsi="Arial" w:cs="Arial"/>
          <w:color w:val="000000"/>
        </w:rPr>
      </w:pPr>
    </w:p>
    <w:p w:rsidR="00D07ECA" w:rsidRPr="004F371A" w:rsidRDefault="00D07ECA" w:rsidP="00D07EC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</w:t>
      </w:r>
    </w:p>
    <w:p w:rsidR="00D07ECA" w:rsidRPr="004F371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  <w:r w:rsidRPr="004F371A">
        <w:rPr>
          <w:rFonts w:ascii="Arial" w:hAnsi="Arial" w:cs="Arial"/>
          <w:color w:val="000000"/>
        </w:rPr>
        <w:t xml:space="preserve">       </w:t>
      </w:r>
      <w:r w:rsidRPr="004F371A">
        <w:rPr>
          <w:rFonts w:ascii="Arial" w:hAnsi="Arial" w:cs="Arial"/>
          <w:color w:val="000000"/>
        </w:rPr>
        <w:tab/>
      </w:r>
      <w:r w:rsidRPr="004F371A">
        <w:rPr>
          <w:rFonts w:ascii="Arial" w:hAnsi="Arial" w:cs="Arial"/>
          <w:color w:val="000000"/>
        </w:rPr>
        <w:tab/>
        <w:t xml:space="preserve">       </w:t>
      </w:r>
      <w:r>
        <w:rPr>
          <w:rFonts w:ascii="Arial" w:hAnsi="Arial" w:cs="Arial"/>
          <w:color w:val="000000"/>
        </w:rPr>
        <w:t>ROSA</w:t>
      </w:r>
      <w:r w:rsidRPr="004F371A">
        <w:rPr>
          <w:rFonts w:ascii="Arial" w:hAnsi="Arial" w:cs="Arial"/>
          <w:color w:val="000000"/>
        </w:rPr>
        <w:t xml:space="preserve"> - Relator</w:t>
      </w:r>
      <w:r>
        <w:rPr>
          <w:rFonts w:ascii="Arial" w:hAnsi="Arial" w:cs="Arial"/>
          <w:color w:val="000000"/>
        </w:rPr>
        <w:t>a</w:t>
      </w: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D07ECA" w:rsidRPr="004F371A" w:rsidRDefault="00D07ECA" w:rsidP="00D07ECA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III – PARECER:</w:t>
      </w:r>
    </w:p>
    <w:p w:rsidR="00D07ECA" w:rsidRPr="007E6537" w:rsidRDefault="00D07ECA" w:rsidP="00D07ECA">
      <w:pPr>
        <w:pStyle w:val="Legenda"/>
        <w:rPr>
          <w:sz w:val="6"/>
          <w:szCs w:val="6"/>
        </w:rPr>
      </w:pPr>
    </w:p>
    <w:p w:rsidR="00D07ECA" w:rsidRPr="00215C25" w:rsidRDefault="00D07ECA" w:rsidP="00D07ECA">
      <w:pPr>
        <w:pStyle w:val="Recuodecorpodetexto"/>
      </w:pPr>
      <w:r w:rsidRPr="00215C25">
        <w:t xml:space="preserve">A Comissão de </w:t>
      </w:r>
      <w:r>
        <w:rPr>
          <w:b/>
          <w:i/>
          <w:u w:val="single"/>
        </w:rPr>
        <w:t>Serviços e Obras Públicas</w:t>
      </w:r>
      <w:r w:rsidRPr="00215C25">
        <w:t xml:space="preserve">, através de seus membros, em análise ao </w:t>
      </w:r>
      <w:r w:rsidRPr="00E81B36">
        <w:rPr>
          <w:b/>
          <w:i/>
        </w:rPr>
        <w:t>Projeto de Lei N.º</w:t>
      </w:r>
      <w:r>
        <w:rPr>
          <w:b/>
          <w:i/>
        </w:rPr>
        <w:t>103</w:t>
      </w:r>
      <w:r w:rsidR="006636A5">
        <w:rPr>
          <w:b/>
          <w:i/>
        </w:rPr>
        <w:t>4</w:t>
      </w:r>
      <w:r w:rsidRPr="00E81B36">
        <w:rPr>
          <w:b/>
          <w:i/>
        </w:rPr>
        <w:t>/20</w:t>
      </w:r>
      <w:r>
        <w:rPr>
          <w:b/>
          <w:i/>
        </w:rPr>
        <w:t>21</w:t>
      </w:r>
      <w:r w:rsidRPr="00215C25">
        <w:t>, seguindo o voto do relator concluíram que o mesmo reveste-se de legalidade, encontra amparo na legislação financeira e orçamentária, podendo ser deliberado em Plenário.</w:t>
      </w: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D07ECA" w:rsidRPr="003D033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 w:rsidRPr="003D033A">
        <w:rPr>
          <w:rFonts w:ascii="Arial" w:hAnsi="Arial" w:cs="Arial"/>
          <w:color w:val="000000"/>
        </w:rPr>
        <w:t xml:space="preserve">Sala das Sessões, </w:t>
      </w:r>
      <w:r w:rsidR="002F7ADD">
        <w:rPr>
          <w:rFonts w:ascii="Arial" w:hAnsi="Arial" w:cs="Arial"/>
          <w:color w:val="000000"/>
        </w:rPr>
        <w:t>17 de Maio</w:t>
      </w:r>
      <w:r>
        <w:rPr>
          <w:rFonts w:ascii="Arial" w:hAnsi="Arial" w:cs="Arial"/>
          <w:color w:val="000000"/>
        </w:rPr>
        <w:t xml:space="preserve"> de 2021.</w:t>
      </w: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 xml:space="preserve">     </w:t>
      </w:r>
      <w:r w:rsidRPr="00215C25">
        <w:rPr>
          <w:rFonts w:ascii="Arial" w:hAnsi="Arial" w:cs="Arial"/>
          <w:color w:val="000000"/>
        </w:rPr>
        <w:tab/>
      </w:r>
    </w:p>
    <w:p w:rsidR="00D07EC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D07ECA" w:rsidRPr="00215C25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D07ECA" w:rsidRPr="004F371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color w:val="000000"/>
        </w:rPr>
      </w:pPr>
      <w:r w:rsidRPr="004F371A">
        <w:rPr>
          <w:rFonts w:ascii="Arial" w:hAnsi="Arial" w:cs="Arial"/>
          <w:i/>
          <w:color w:val="000000"/>
        </w:rPr>
        <w:t>Vereadores presentes:</w:t>
      </w:r>
    </w:p>
    <w:p w:rsidR="00D07ECA" w:rsidRDefault="00D07ECA" w:rsidP="00D07ECA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D07ECA" w:rsidRDefault="00D07ECA" w:rsidP="00D07ECA">
      <w:pPr>
        <w:jc w:val="both"/>
        <w:rPr>
          <w:rFonts w:ascii="Arial" w:hAnsi="Arial" w:cs="Arial"/>
        </w:rPr>
      </w:pPr>
      <w:r w:rsidRPr="00215C25">
        <w:rPr>
          <w:rFonts w:ascii="Arial" w:hAnsi="Arial" w:cs="Arial"/>
          <w:b/>
        </w:rPr>
        <w:t xml:space="preserve">Presidente: </w:t>
      </w:r>
      <w:r w:rsidRPr="00B52F05">
        <w:rPr>
          <w:rFonts w:ascii="Arial" w:hAnsi="Arial" w:cs="Arial"/>
        </w:rPr>
        <w:t>Rosa</w:t>
      </w:r>
      <w:r>
        <w:rPr>
          <w:rFonts w:ascii="Arial" w:hAnsi="Arial" w:cs="Arial"/>
        </w:rPr>
        <w:t xml:space="preserve"> Lopes </w:t>
      </w:r>
      <w:proofErr w:type="gramStart"/>
      <w:r>
        <w:rPr>
          <w:rFonts w:ascii="Arial" w:hAnsi="Arial" w:cs="Arial"/>
        </w:rPr>
        <w:t>Smarzaro</w:t>
      </w:r>
      <w:r w:rsidRPr="0021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</w:t>
      </w:r>
      <w:proofErr w:type="gramEnd"/>
      <w:r>
        <w:rPr>
          <w:rFonts w:ascii="Arial" w:hAnsi="Arial" w:cs="Arial"/>
        </w:rPr>
        <w:t>..................................................</w:t>
      </w:r>
    </w:p>
    <w:p w:rsidR="00D07ECA" w:rsidRPr="00215C25" w:rsidRDefault="00D07ECA" w:rsidP="00D07ECA">
      <w:pPr>
        <w:jc w:val="both"/>
        <w:rPr>
          <w:rFonts w:ascii="Arial" w:hAnsi="Arial" w:cs="Arial"/>
        </w:rPr>
      </w:pPr>
    </w:p>
    <w:p w:rsidR="00D07ECA" w:rsidRDefault="00D07ECA" w:rsidP="00D07ECA">
      <w:pPr>
        <w:jc w:val="both"/>
        <w:rPr>
          <w:rStyle w:val="Forte"/>
          <w:rFonts w:ascii="Arial" w:hAnsi="Arial" w:cs="Arial"/>
        </w:rPr>
      </w:pPr>
    </w:p>
    <w:p w:rsidR="00D07ECA" w:rsidRDefault="00D07ECA" w:rsidP="00D07ECA">
      <w:pPr>
        <w:jc w:val="both"/>
        <w:rPr>
          <w:rStyle w:val="Forte"/>
          <w:rFonts w:ascii="Arial" w:hAnsi="Arial" w:cs="Arial"/>
          <w:b w:val="0"/>
        </w:rPr>
      </w:pPr>
      <w:r w:rsidRPr="00215C25">
        <w:rPr>
          <w:rStyle w:val="Forte"/>
          <w:rFonts w:ascii="Arial" w:hAnsi="Arial" w:cs="Arial"/>
        </w:rPr>
        <w:t xml:space="preserve">Secretário: </w:t>
      </w:r>
      <w:r>
        <w:rPr>
          <w:rStyle w:val="Forte"/>
          <w:rFonts w:ascii="Arial" w:hAnsi="Arial" w:cs="Arial"/>
          <w:b w:val="0"/>
        </w:rPr>
        <w:t xml:space="preserve">Vanderlei Vieira </w:t>
      </w:r>
      <w:proofErr w:type="gramStart"/>
      <w:r>
        <w:rPr>
          <w:rStyle w:val="Forte"/>
          <w:rFonts w:ascii="Arial" w:hAnsi="Arial" w:cs="Arial"/>
          <w:b w:val="0"/>
        </w:rPr>
        <w:t xml:space="preserve">Mendes </w:t>
      </w:r>
      <w:r>
        <w:rPr>
          <w:rFonts w:ascii="Arial" w:hAnsi="Arial" w:cs="Arial"/>
        </w:rPr>
        <w:t>...</w:t>
      </w:r>
      <w:proofErr w:type="gramEnd"/>
      <w:r>
        <w:rPr>
          <w:rFonts w:ascii="Arial" w:hAnsi="Arial" w:cs="Arial"/>
        </w:rPr>
        <w:t>.</w:t>
      </w:r>
      <w:r w:rsidRPr="007C4B89">
        <w:rPr>
          <w:rStyle w:val="Forte"/>
          <w:rFonts w:ascii="Arial" w:hAnsi="Arial" w:cs="Arial"/>
          <w:b w:val="0"/>
        </w:rPr>
        <w:t>..................</w:t>
      </w:r>
      <w:r>
        <w:rPr>
          <w:rStyle w:val="Forte"/>
          <w:rFonts w:ascii="Arial" w:hAnsi="Arial" w:cs="Arial"/>
          <w:b w:val="0"/>
        </w:rPr>
        <w:t>........</w:t>
      </w:r>
      <w:r w:rsidRPr="007C4B89">
        <w:rPr>
          <w:rStyle w:val="Forte"/>
          <w:rFonts w:ascii="Arial" w:hAnsi="Arial" w:cs="Arial"/>
          <w:b w:val="0"/>
        </w:rPr>
        <w:t>.......................</w:t>
      </w:r>
    </w:p>
    <w:p w:rsidR="00D07ECA" w:rsidRPr="00215C25" w:rsidRDefault="00D07ECA" w:rsidP="00D07ECA">
      <w:pPr>
        <w:jc w:val="both"/>
        <w:rPr>
          <w:rFonts w:ascii="Arial" w:hAnsi="Arial" w:cs="Arial"/>
        </w:rPr>
      </w:pPr>
    </w:p>
    <w:p w:rsidR="00D07ECA" w:rsidRDefault="00D07ECA" w:rsidP="00D07ECA">
      <w:pPr>
        <w:jc w:val="both"/>
        <w:rPr>
          <w:rFonts w:ascii="Arial" w:hAnsi="Arial" w:cs="Arial"/>
          <w:b/>
        </w:rPr>
      </w:pPr>
    </w:p>
    <w:p w:rsidR="00D07ECA" w:rsidRPr="00215C25" w:rsidRDefault="00D07ECA" w:rsidP="00D07ECA">
      <w:pPr>
        <w:jc w:val="both"/>
        <w:rPr>
          <w:rFonts w:ascii="Arial" w:hAnsi="Arial" w:cs="Arial"/>
        </w:rPr>
      </w:pPr>
      <w:r w:rsidRPr="00215C25">
        <w:rPr>
          <w:rFonts w:ascii="Arial" w:hAnsi="Arial" w:cs="Arial"/>
          <w:b/>
        </w:rPr>
        <w:t>Membro:</w:t>
      </w:r>
      <w:r w:rsidRPr="0021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Jucelino da Conceição Alcântara</w:t>
      </w:r>
      <w:proofErr w:type="gramStart"/>
      <w:r>
        <w:rPr>
          <w:rFonts w:ascii="Arial" w:hAnsi="Arial" w:cs="Arial"/>
        </w:rPr>
        <w:t xml:space="preserve">  ...</w:t>
      </w:r>
      <w:proofErr w:type="gramEnd"/>
      <w:r>
        <w:rPr>
          <w:rFonts w:ascii="Arial" w:hAnsi="Arial" w:cs="Arial"/>
        </w:rPr>
        <w:t xml:space="preserve">..........................................                                                                                                     </w:t>
      </w:r>
    </w:p>
    <w:p w:rsidR="00D07ECA" w:rsidRDefault="00D07ECA" w:rsidP="00D07ECA"/>
    <w:p w:rsidR="00D07ECA" w:rsidRDefault="00D07ECA" w:rsidP="00D07ECA">
      <w:bookmarkStart w:id="0" w:name="_GoBack"/>
      <w:bookmarkEnd w:id="0"/>
    </w:p>
    <w:sectPr w:rsidR="00D07ECA" w:rsidSect="004D175A">
      <w:headerReference w:type="default" r:id="rId7"/>
      <w:pgSz w:w="12240" w:h="15840"/>
      <w:pgMar w:top="851" w:right="136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D3" w:rsidRDefault="008615D3">
      <w:r>
        <w:separator/>
      </w:r>
    </w:p>
  </w:endnote>
  <w:endnote w:type="continuationSeparator" w:id="0">
    <w:p w:rsidR="008615D3" w:rsidRDefault="0086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D3" w:rsidRDefault="008615D3">
      <w:r>
        <w:separator/>
      </w:r>
    </w:p>
  </w:footnote>
  <w:footnote w:type="continuationSeparator" w:id="0">
    <w:p w:rsidR="008615D3" w:rsidRDefault="00861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B2" w:rsidRDefault="006636A5">
    <w:pPr>
      <w:pStyle w:val="Legenda"/>
      <w:ind w:firstLine="708"/>
      <w:rPr>
        <w:sz w:val="36"/>
        <w:u w:val="none"/>
      </w:rPr>
    </w:pPr>
    <w:r>
      <w:rPr>
        <w:noProof/>
        <w:sz w:val="36"/>
        <w:u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353FE" wp14:editId="73FA13A8">
              <wp:simplePos x="0" y="0"/>
              <wp:positionH relativeFrom="column">
                <wp:posOffset>212090</wp:posOffset>
              </wp:positionH>
              <wp:positionV relativeFrom="paragraph">
                <wp:posOffset>-133350</wp:posOffset>
              </wp:positionV>
              <wp:extent cx="1009650" cy="10287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2A0" w:rsidRDefault="006636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0ACAC" wp14:editId="5D1D31FA">
                                <wp:extent cx="809625" cy="979646"/>
                                <wp:effectExtent l="0" t="0" r="0" b="0"/>
                                <wp:docPr id="1" name="Imagem 1" descr="TIMB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IMB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979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.7pt;margin-top:-10.5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" filled="f" stroked="f" strokeweight=".5pt">
              <v:textbox>
                <w:txbxContent>
                  <w:p w:rsidR="003E02A0" w:rsidRDefault="006636A5">
                    <w:r>
                      <w:rPr>
                        <w:noProof/>
                      </w:rPr>
                      <w:drawing>
                        <wp:inline distT="0" distB="0" distL="0" distR="0" wp14:anchorId="65F0ACAC" wp14:editId="5D1D31FA">
                          <wp:extent cx="809625" cy="979646"/>
                          <wp:effectExtent l="0" t="0" r="0" b="0"/>
                          <wp:docPr id="1" name="Imagem 1" descr="TIMB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IMB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979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36"/>
        <w:u w:val="none"/>
      </w:rPr>
      <w:t xml:space="preserve">   CÂMARA</w:t>
    </w:r>
    <w:proofErr w:type="gramStart"/>
    <w:r>
      <w:rPr>
        <w:sz w:val="36"/>
        <w:u w:val="none"/>
      </w:rPr>
      <w:t xml:space="preserve">    </w:t>
    </w:r>
    <w:proofErr w:type="gramEnd"/>
    <w:r>
      <w:rPr>
        <w:sz w:val="36"/>
        <w:u w:val="none"/>
      </w:rPr>
      <w:t>MUNICIPAL   DE   TAPIRA</w:t>
    </w:r>
  </w:p>
  <w:p w:rsidR="00CC71B2" w:rsidRDefault="006636A5">
    <w:pPr>
      <w:pStyle w:val="Ttulo3"/>
      <w:rPr>
        <w:b/>
      </w:rPr>
    </w:pPr>
    <w:r>
      <w:rPr>
        <w:b/>
      </w:rPr>
      <w:t xml:space="preserve">               Estado do Paraná</w:t>
    </w:r>
  </w:p>
  <w:p w:rsidR="00CC71B2" w:rsidRDefault="006636A5">
    <w:pPr>
      <w:pStyle w:val="Ttulo3"/>
      <w:rPr>
        <w:b/>
        <w:sz w:val="24"/>
      </w:rPr>
    </w:pPr>
    <w:r>
      <w:rPr>
        <w:b/>
      </w:rPr>
      <w:t xml:space="preserve">                       </w:t>
    </w:r>
    <w:r>
      <w:rPr>
        <w:b/>
        <w:sz w:val="24"/>
      </w:rPr>
      <w:t>Rua Paranaguá, 528</w:t>
    </w:r>
    <w:proofErr w:type="gramStart"/>
    <w:r>
      <w:rPr>
        <w:b/>
        <w:sz w:val="24"/>
      </w:rPr>
      <w:t xml:space="preserve">    </w:t>
    </w:r>
    <w:proofErr w:type="gramEnd"/>
    <w:r>
      <w:rPr>
        <w:b/>
        <w:sz w:val="24"/>
      </w:rPr>
      <w:t>—    Caixa. Postal. 02</w:t>
    </w:r>
    <w:proofErr w:type="gramStart"/>
    <w:r>
      <w:rPr>
        <w:b/>
        <w:sz w:val="24"/>
      </w:rPr>
      <w:t xml:space="preserve">    </w:t>
    </w:r>
    <w:proofErr w:type="gramEnd"/>
    <w:r>
      <w:rPr>
        <w:b/>
        <w:sz w:val="24"/>
      </w:rPr>
      <w:t xml:space="preserve">—    CEP 87830-000 </w:t>
    </w:r>
  </w:p>
  <w:p w:rsidR="00CC71B2" w:rsidRDefault="006636A5">
    <w:pPr>
      <w:pStyle w:val="Ttulo7"/>
      <w:rPr>
        <w:color w:val="auto"/>
      </w:rPr>
    </w:pPr>
    <w:r>
      <w:rPr>
        <w:color w:val="auto"/>
      </w:rPr>
      <w:t xml:space="preserve">                                       Telefone: (44) 3679-1076             CNPJ 72.540.578/0001-41</w:t>
    </w:r>
  </w:p>
  <w:p w:rsidR="00CC71B2" w:rsidRDefault="008615D3">
    <w:pPr>
      <w:pStyle w:val="Cabealho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CA"/>
    <w:rsid w:val="002F7ADD"/>
    <w:rsid w:val="006636A5"/>
    <w:rsid w:val="008615D3"/>
    <w:rsid w:val="00AC1996"/>
    <w:rsid w:val="00D0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07ECA"/>
    <w:pPr>
      <w:keepNext/>
      <w:jc w:val="center"/>
      <w:outlineLvl w:val="2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07ECA"/>
    <w:pPr>
      <w:keepNext/>
      <w:outlineLvl w:val="6"/>
    </w:pPr>
    <w:rPr>
      <w:b/>
      <w:color w:val="99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07EC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07ECA"/>
    <w:rPr>
      <w:rFonts w:ascii="Times New Roman" w:eastAsia="Times New Roman" w:hAnsi="Times New Roman" w:cs="Times New Roman"/>
      <w:b/>
      <w:color w:val="993366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07ECA"/>
    <w:pPr>
      <w:jc w:val="center"/>
    </w:pPr>
    <w:rPr>
      <w:rFonts w:ascii="Georgia" w:hAnsi="Georgia" w:cs="Arial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D07ECA"/>
    <w:rPr>
      <w:rFonts w:ascii="Georgia" w:eastAsia="Times New Roman" w:hAnsi="Georgia" w:cs="Arial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D07ECA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D07ECA"/>
    <w:rPr>
      <w:rFonts w:ascii="Arial" w:eastAsia="Times New Roman" w:hAnsi="Arial" w:cs="Arial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D07ECA"/>
    <w:pPr>
      <w:jc w:val="center"/>
    </w:pPr>
    <w:rPr>
      <w:rFonts w:ascii="Arial" w:hAnsi="Arial"/>
      <w:b/>
      <w:sz w:val="44"/>
      <w:szCs w:val="20"/>
      <w:u w:val="single"/>
    </w:rPr>
  </w:style>
  <w:style w:type="paragraph" w:styleId="Cabealho">
    <w:name w:val="header"/>
    <w:basedOn w:val="Normal"/>
    <w:link w:val="CabealhoChar"/>
    <w:rsid w:val="00D07EC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07E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07EC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D07E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E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E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07ECA"/>
    <w:pPr>
      <w:keepNext/>
      <w:jc w:val="center"/>
      <w:outlineLvl w:val="2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07ECA"/>
    <w:pPr>
      <w:keepNext/>
      <w:outlineLvl w:val="6"/>
    </w:pPr>
    <w:rPr>
      <w:b/>
      <w:color w:val="99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07EC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07ECA"/>
    <w:rPr>
      <w:rFonts w:ascii="Times New Roman" w:eastAsia="Times New Roman" w:hAnsi="Times New Roman" w:cs="Times New Roman"/>
      <w:b/>
      <w:color w:val="993366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07ECA"/>
    <w:pPr>
      <w:jc w:val="center"/>
    </w:pPr>
    <w:rPr>
      <w:rFonts w:ascii="Georgia" w:hAnsi="Georgia" w:cs="Arial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D07ECA"/>
    <w:rPr>
      <w:rFonts w:ascii="Georgia" w:eastAsia="Times New Roman" w:hAnsi="Georgia" w:cs="Arial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D07ECA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D07ECA"/>
    <w:rPr>
      <w:rFonts w:ascii="Arial" w:eastAsia="Times New Roman" w:hAnsi="Arial" w:cs="Arial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D07ECA"/>
    <w:pPr>
      <w:jc w:val="center"/>
    </w:pPr>
    <w:rPr>
      <w:rFonts w:ascii="Arial" w:hAnsi="Arial"/>
      <w:b/>
      <w:sz w:val="44"/>
      <w:szCs w:val="20"/>
      <w:u w:val="single"/>
    </w:rPr>
  </w:style>
  <w:style w:type="paragraph" w:styleId="Cabealho">
    <w:name w:val="header"/>
    <w:basedOn w:val="Normal"/>
    <w:link w:val="CabealhoChar"/>
    <w:rsid w:val="00D07EC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07E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07EC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D07E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E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E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2021-05-11T13:50:00Z</dcterms:created>
  <dcterms:modified xsi:type="dcterms:W3CDTF">2021-05-17T11:51:00Z</dcterms:modified>
</cp:coreProperties>
</file>