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33D2D" w14:textId="77777777" w:rsidR="00D22159" w:rsidRPr="00CA2608" w:rsidRDefault="00D22159" w:rsidP="000C0237">
      <w:pPr>
        <w:spacing w:line="276" w:lineRule="auto"/>
        <w:jc w:val="center"/>
        <w:rPr>
          <w:rFonts w:ascii="Calisto MT" w:hAnsi="Calisto MT"/>
          <w:b/>
          <w:sz w:val="24"/>
          <w:szCs w:val="24"/>
        </w:rPr>
      </w:pPr>
    </w:p>
    <w:p w14:paraId="7B61F99F" w14:textId="6E1E26FD" w:rsidR="00D22159" w:rsidRDefault="008B61DC" w:rsidP="000C0237">
      <w:pPr>
        <w:spacing w:line="276" w:lineRule="auto"/>
        <w:jc w:val="center"/>
        <w:rPr>
          <w:rFonts w:ascii="Calisto MT" w:hAnsi="Calisto MT" w:cs="Arial"/>
          <w:b/>
          <w:sz w:val="24"/>
          <w:szCs w:val="24"/>
        </w:rPr>
      </w:pPr>
      <w:r w:rsidRPr="00CA2608">
        <w:rPr>
          <w:rFonts w:ascii="Calisto MT" w:hAnsi="Calisto MT" w:cs="Arial"/>
          <w:b/>
          <w:sz w:val="24"/>
          <w:szCs w:val="24"/>
        </w:rPr>
        <w:t>PROJETO DE LEI</w:t>
      </w:r>
      <w:r w:rsidR="00FB7D82" w:rsidRPr="00CA2608">
        <w:rPr>
          <w:rFonts w:ascii="Calisto MT" w:hAnsi="Calisto MT" w:cs="Arial"/>
          <w:b/>
          <w:sz w:val="24"/>
          <w:szCs w:val="24"/>
        </w:rPr>
        <w:t xml:space="preserve"> </w:t>
      </w:r>
      <w:r w:rsidR="006C4C66" w:rsidRPr="00CA2608">
        <w:rPr>
          <w:rFonts w:ascii="Calisto MT" w:hAnsi="Calisto MT" w:cs="Arial"/>
          <w:b/>
          <w:sz w:val="24"/>
          <w:szCs w:val="24"/>
        </w:rPr>
        <w:t>N. º</w:t>
      </w:r>
      <w:r w:rsidR="008F3AA8">
        <w:rPr>
          <w:rFonts w:ascii="Calisto MT" w:hAnsi="Calisto MT" w:cs="Arial"/>
          <w:b/>
          <w:sz w:val="24"/>
          <w:szCs w:val="24"/>
        </w:rPr>
        <w:t xml:space="preserve"> 1</w:t>
      </w:r>
      <w:r w:rsidR="00802779">
        <w:rPr>
          <w:rFonts w:ascii="Calisto MT" w:hAnsi="Calisto MT" w:cs="Arial"/>
          <w:b/>
          <w:sz w:val="24"/>
          <w:szCs w:val="24"/>
        </w:rPr>
        <w:t>.</w:t>
      </w:r>
      <w:r w:rsidR="008F3AA8">
        <w:rPr>
          <w:rFonts w:ascii="Calisto MT" w:hAnsi="Calisto MT" w:cs="Arial"/>
          <w:b/>
          <w:sz w:val="24"/>
          <w:szCs w:val="24"/>
        </w:rPr>
        <w:t>1</w:t>
      </w:r>
      <w:r w:rsidR="00EC64D5">
        <w:rPr>
          <w:rFonts w:ascii="Calisto MT" w:hAnsi="Calisto MT" w:cs="Arial"/>
          <w:b/>
          <w:sz w:val="24"/>
          <w:szCs w:val="24"/>
        </w:rPr>
        <w:t>90</w:t>
      </w:r>
      <w:r w:rsidR="00484DF5">
        <w:rPr>
          <w:rFonts w:ascii="Calisto MT" w:hAnsi="Calisto MT" w:cs="Arial"/>
          <w:b/>
          <w:sz w:val="24"/>
          <w:szCs w:val="24"/>
        </w:rPr>
        <w:t xml:space="preserve"> DE</w:t>
      </w:r>
      <w:r w:rsidR="008F3AA8">
        <w:rPr>
          <w:rFonts w:ascii="Calisto MT" w:hAnsi="Calisto MT" w:cs="Arial"/>
          <w:b/>
          <w:sz w:val="24"/>
          <w:szCs w:val="24"/>
        </w:rPr>
        <w:t xml:space="preserve"> </w:t>
      </w:r>
      <w:r w:rsidR="000C0237">
        <w:rPr>
          <w:rFonts w:ascii="Calisto MT" w:hAnsi="Calisto MT" w:cs="Arial"/>
          <w:b/>
          <w:sz w:val="24"/>
          <w:szCs w:val="24"/>
        </w:rPr>
        <w:t>31</w:t>
      </w:r>
      <w:r w:rsidR="00484DF5">
        <w:rPr>
          <w:rFonts w:ascii="Calisto MT" w:hAnsi="Calisto MT" w:cs="Arial"/>
          <w:b/>
          <w:sz w:val="24"/>
          <w:szCs w:val="24"/>
        </w:rPr>
        <w:t xml:space="preserve"> DE </w:t>
      </w:r>
      <w:r w:rsidR="008F3AA8">
        <w:rPr>
          <w:rFonts w:ascii="Calisto MT" w:hAnsi="Calisto MT" w:cs="Arial"/>
          <w:b/>
          <w:sz w:val="24"/>
          <w:szCs w:val="24"/>
        </w:rPr>
        <w:t>JANEI</w:t>
      </w:r>
      <w:r w:rsidR="00484DF5">
        <w:rPr>
          <w:rFonts w:ascii="Calisto MT" w:hAnsi="Calisto MT" w:cs="Arial"/>
          <w:b/>
          <w:sz w:val="24"/>
          <w:szCs w:val="24"/>
        </w:rPr>
        <w:t xml:space="preserve">RO DE </w:t>
      </w:r>
      <w:r w:rsidR="008F3AA8">
        <w:rPr>
          <w:rFonts w:ascii="Calisto MT" w:hAnsi="Calisto MT" w:cs="Arial"/>
          <w:b/>
          <w:sz w:val="24"/>
          <w:szCs w:val="24"/>
        </w:rPr>
        <w:t>2025.</w:t>
      </w:r>
    </w:p>
    <w:p w14:paraId="07CBC8E1" w14:textId="77777777" w:rsidR="000C0237" w:rsidRDefault="000C0237" w:rsidP="000C0237">
      <w:pPr>
        <w:spacing w:line="276" w:lineRule="auto"/>
        <w:jc w:val="center"/>
        <w:rPr>
          <w:rFonts w:ascii="Calisto MT" w:hAnsi="Calisto MT" w:cs="Arial"/>
          <w:b/>
          <w:sz w:val="24"/>
          <w:szCs w:val="24"/>
        </w:rPr>
      </w:pPr>
    </w:p>
    <w:p w14:paraId="12EFB6F5" w14:textId="77777777" w:rsidR="00E76DF5" w:rsidRPr="00CA2608" w:rsidRDefault="00E76DF5" w:rsidP="000C0237">
      <w:pPr>
        <w:spacing w:line="276" w:lineRule="auto"/>
        <w:jc w:val="both"/>
        <w:rPr>
          <w:rFonts w:ascii="Calisto MT" w:hAnsi="Calisto MT" w:cs="Arial"/>
          <w:b/>
          <w:sz w:val="24"/>
          <w:szCs w:val="24"/>
        </w:rPr>
      </w:pPr>
    </w:p>
    <w:p w14:paraId="694D0CFF" w14:textId="365617BE" w:rsidR="00D22159" w:rsidRPr="00367F0C" w:rsidRDefault="00233C9F" w:rsidP="000C0237">
      <w:pPr>
        <w:spacing w:line="276" w:lineRule="auto"/>
        <w:ind w:left="3261"/>
        <w:jc w:val="both"/>
        <w:rPr>
          <w:rFonts w:ascii="Calisto MT" w:hAnsi="Calisto MT" w:cs="Arial"/>
          <w:b/>
          <w:sz w:val="24"/>
          <w:szCs w:val="24"/>
        </w:rPr>
      </w:pPr>
      <w:r>
        <w:rPr>
          <w:rFonts w:ascii="Calisto MT" w:hAnsi="Calisto MT" w:cs="Arial"/>
          <w:b/>
          <w:sz w:val="24"/>
          <w:szCs w:val="24"/>
        </w:rPr>
        <w:t xml:space="preserve">EMENTA: </w:t>
      </w:r>
      <w:r w:rsidR="001101FF">
        <w:rPr>
          <w:rFonts w:ascii="Calisto MT" w:hAnsi="Calisto MT" w:cs="Arial"/>
          <w:b/>
          <w:sz w:val="24"/>
          <w:szCs w:val="24"/>
        </w:rPr>
        <w:t>REGULAMENTA O PAGAMENTO DE DIÁRIAS NO ÂMBITO DO PODER EXECUTIVO E DÁ OUTRAS PROVIDÊNCIAS</w:t>
      </w:r>
      <w:r w:rsidR="000B3745">
        <w:rPr>
          <w:rFonts w:ascii="Calisto MT" w:hAnsi="Calisto MT" w:cs="Arial"/>
          <w:b/>
          <w:sz w:val="24"/>
          <w:szCs w:val="24"/>
        </w:rPr>
        <w:t>.</w:t>
      </w:r>
    </w:p>
    <w:p w14:paraId="14C251DB" w14:textId="5BDFD8C0" w:rsidR="00D22159" w:rsidRDefault="00D22159" w:rsidP="000C0237">
      <w:pPr>
        <w:spacing w:line="276" w:lineRule="auto"/>
        <w:jc w:val="both"/>
        <w:rPr>
          <w:rFonts w:ascii="Calisto MT" w:hAnsi="Calisto MT" w:cs="Arial"/>
          <w:b/>
          <w:sz w:val="24"/>
          <w:szCs w:val="24"/>
        </w:rPr>
      </w:pPr>
      <w:r w:rsidRPr="00CA2608">
        <w:rPr>
          <w:rFonts w:ascii="Calisto MT" w:hAnsi="Calisto MT" w:cs="Arial"/>
          <w:b/>
          <w:sz w:val="24"/>
          <w:szCs w:val="24"/>
        </w:rPr>
        <w:tab/>
      </w:r>
      <w:r w:rsidRPr="00CA2608">
        <w:rPr>
          <w:rFonts w:ascii="Calisto MT" w:hAnsi="Calisto MT" w:cs="Arial"/>
          <w:b/>
          <w:sz w:val="24"/>
          <w:szCs w:val="24"/>
        </w:rPr>
        <w:tab/>
      </w:r>
      <w:r w:rsidRPr="00CA2608">
        <w:rPr>
          <w:rFonts w:ascii="Calisto MT" w:hAnsi="Calisto MT" w:cs="Arial"/>
          <w:b/>
          <w:sz w:val="24"/>
          <w:szCs w:val="24"/>
        </w:rPr>
        <w:tab/>
      </w:r>
    </w:p>
    <w:p w14:paraId="3DD4923A" w14:textId="77777777" w:rsidR="000B3745" w:rsidRPr="00CA2608" w:rsidRDefault="000B3745" w:rsidP="000C0237">
      <w:pPr>
        <w:spacing w:line="276" w:lineRule="auto"/>
        <w:jc w:val="both"/>
        <w:rPr>
          <w:rFonts w:ascii="Calisto MT" w:hAnsi="Calisto MT" w:cs="Arial"/>
          <w:b/>
          <w:sz w:val="24"/>
          <w:szCs w:val="24"/>
        </w:rPr>
      </w:pPr>
    </w:p>
    <w:p w14:paraId="0DDE7A1F" w14:textId="15CAA9BB" w:rsidR="00367F0C" w:rsidRPr="000C0237" w:rsidRDefault="00CF1B62" w:rsidP="000C0237">
      <w:pPr>
        <w:tabs>
          <w:tab w:val="left" w:pos="3960"/>
        </w:tabs>
        <w:spacing w:line="276" w:lineRule="auto"/>
        <w:jc w:val="both"/>
        <w:rPr>
          <w:rFonts w:ascii="Calisto MT" w:hAnsi="Calisto MT" w:cs="Arial"/>
          <w:b/>
          <w:sz w:val="24"/>
          <w:szCs w:val="24"/>
        </w:rPr>
      </w:pPr>
      <w:r w:rsidRPr="00CF1B62">
        <w:rPr>
          <w:rFonts w:ascii="Calisto MT" w:hAnsi="Calisto MT" w:cs="Arial"/>
          <w:bCs/>
          <w:sz w:val="24"/>
          <w:szCs w:val="24"/>
        </w:rPr>
        <w:t>A CÂMARA DE VEREADORES DO MUNICÍPIO DE TAPIRA, ESTADO DO PARANÁ, APROVOU, E EU PREFEITO MUNICIPAL SANCIONO A SEGUINTE LEI</w:t>
      </w:r>
      <w:r w:rsidRPr="0055749E">
        <w:rPr>
          <w:rFonts w:ascii="Calisto MT" w:hAnsi="Calisto MT" w:cs="Arial"/>
          <w:bCs/>
          <w:sz w:val="24"/>
          <w:szCs w:val="24"/>
        </w:rPr>
        <w:t>:</w:t>
      </w:r>
    </w:p>
    <w:p w14:paraId="497BB3E0" w14:textId="77777777" w:rsidR="00367F0C" w:rsidRPr="00CA2608" w:rsidRDefault="00367F0C" w:rsidP="000C0237">
      <w:pPr>
        <w:tabs>
          <w:tab w:val="left" w:pos="3960"/>
        </w:tabs>
        <w:spacing w:line="276" w:lineRule="auto"/>
        <w:jc w:val="center"/>
        <w:rPr>
          <w:rFonts w:ascii="Calisto MT" w:hAnsi="Calisto MT" w:cs="Arial"/>
          <w:sz w:val="24"/>
          <w:szCs w:val="24"/>
        </w:rPr>
      </w:pPr>
    </w:p>
    <w:p w14:paraId="0708BD51" w14:textId="6E2BABA9" w:rsidR="000B3745" w:rsidRDefault="000B3745" w:rsidP="000C0237">
      <w:pPr>
        <w:tabs>
          <w:tab w:val="left" w:pos="3960"/>
        </w:tabs>
        <w:spacing w:line="276" w:lineRule="auto"/>
        <w:jc w:val="both"/>
        <w:rPr>
          <w:rFonts w:ascii="Calisto MT" w:hAnsi="Calisto MT" w:cs="Arial"/>
          <w:bCs/>
          <w:sz w:val="24"/>
          <w:szCs w:val="24"/>
        </w:rPr>
      </w:pPr>
      <w:r w:rsidRPr="000B3745">
        <w:rPr>
          <w:rFonts w:ascii="Calisto MT" w:hAnsi="Calisto MT" w:cs="Arial"/>
          <w:b/>
          <w:sz w:val="24"/>
          <w:szCs w:val="24"/>
        </w:rPr>
        <w:t>Art. 1º</w:t>
      </w:r>
      <w:r w:rsidRPr="000B3745">
        <w:rPr>
          <w:rFonts w:ascii="Calisto MT" w:hAnsi="Calisto MT" w:cs="Arial"/>
          <w:bCs/>
          <w:sz w:val="24"/>
          <w:szCs w:val="24"/>
        </w:rPr>
        <w:t xml:space="preserve"> </w:t>
      </w:r>
      <w:r w:rsidR="001101FF">
        <w:rPr>
          <w:rFonts w:ascii="Calisto MT" w:hAnsi="Calisto MT" w:cs="Arial"/>
          <w:bCs/>
          <w:sz w:val="24"/>
          <w:szCs w:val="24"/>
        </w:rPr>
        <w:t>Fica regulamentada pela presente Lei a concessão de diárias, nos termos dos artigos 60 e seguintes do Estatuto dos Servidores Públicos do Município de Tapira.</w:t>
      </w:r>
    </w:p>
    <w:p w14:paraId="78076AA3" w14:textId="77777777" w:rsidR="001101FF" w:rsidRDefault="001101FF" w:rsidP="000C0237">
      <w:pPr>
        <w:tabs>
          <w:tab w:val="left" w:pos="3960"/>
        </w:tabs>
        <w:spacing w:line="276" w:lineRule="auto"/>
        <w:jc w:val="both"/>
        <w:rPr>
          <w:rFonts w:ascii="Calisto MT" w:hAnsi="Calisto MT" w:cs="Arial"/>
          <w:bCs/>
          <w:sz w:val="24"/>
          <w:szCs w:val="24"/>
        </w:rPr>
      </w:pPr>
    </w:p>
    <w:p w14:paraId="52BB5068" w14:textId="12BEBC19" w:rsidR="001101FF" w:rsidRDefault="001101FF" w:rsidP="000C0237">
      <w:pPr>
        <w:tabs>
          <w:tab w:val="left" w:pos="3960"/>
        </w:tabs>
        <w:spacing w:line="276" w:lineRule="auto"/>
        <w:jc w:val="both"/>
        <w:rPr>
          <w:rFonts w:ascii="Calisto MT" w:hAnsi="Calisto MT" w:cs="Arial"/>
          <w:bCs/>
          <w:sz w:val="24"/>
          <w:szCs w:val="24"/>
        </w:rPr>
      </w:pPr>
      <w:r w:rsidRPr="001A27F7">
        <w:rPr>
          <w:rFonts w:ascii="Calisto MT" w:hAnsi="Calisto MT" w:cs="Arial"/>
          <w:b/>
          <w:sz w:val="24"/>
          <w:szCs w:val="24"/>
        </w:rPr>
        <w:t>Art. 2º</w:t>
      </w:r>
      <w:r>
        <w:rPr>
          <w:rFonts w:ascii="Calisto MT" w:hAnsi="Calisto MT" w:cs="Arial"/>
          <w:bCs/>
          <w:sz w:val="24"/>
          <w:szCs w:val="24"/>
        </w:rPr>
        <w:t xml:space="preserve"> As diárias serão concedidas ao servidor que, a serviço do Município</w:t>
      </w:r>
      <w:r w:rsidR="001A27F7">
        <w:rPr>
          <w:rFonts w:ascii="Calisto MT" w:hAnsi="Calisto MT" w:cs="Arial"/>
          <w:bCs/>
          <w:sz w:val="24"/>
          <w:szCs w:val="24"/>
        </w:rPr>
        <w:t>,</w:t>
      </w:r>
      <w:r>
        <w:rPr>
          <w:rFonts w:ascii="Calisto MT" w:hAnsi="Calisto MT" w:cs="Arial"/>
          <w:bCs/>
          <w:sz w:val="24"/>
          <w:szCs w:val="24"/>
        </w:rPr>
        <w:t xml:space="preserve"> se afastar em caráter eventual ou transitório para outro ponto do território nacional</w:t>
      </w:r>
      <w:r w:rsidR="001A27F7">
        <w:rPr>
          <w:rFonts w:ascii="Calisto MT" w:hAnsi="Calisto MT" w:cs="Arial"/>
          <w:bCs/>
          <w:sz w:val="24"/>
          <w:szCs w:val="24"/>
        </w:rPr>
        <w:t>, visando liquidar custas com alimentação, pousada e locomoção.</w:t>
      </w:r>
    </w:p>
    <w:p w14:paraId="2E1F3F6A" w14:textId="77777777" w:rsidR="001A27F7" w:rsidRDefault="001A27F7" w:rsidP="000C0237">
      <w:pPr>
        <w:tabs>
          <w:tab w:val="left" w:pos="3960"/>
        </w:tabs>
        <w:spacing w:line="276" w:lineRule="auto"/>
        <w:jc w:val="both"/>
        <w:rPr>
          <w:rFonts w:ascii="Calisto MT" w:hAnsi="Calisto MT" w:cs="Arial"/>
          <w:bCs/>
          <w:sz w:val="24"/>
          <w:szCs w:val="24"/>
        </w:rPr>
      </w:pPr>
    </w:p>
    <w:p w14:paraId="36E5F534" w14:textId="6B217272" w:rsidR="001A27F7" w:rsidRPr="001A27F7" w:rsidRDefault="001A27F7" w:rsidP="000C0237">
      <w:pPr>
        <w:tabs>
          <w:tab w:val="left" w:pos="3960"/>
        </w:tabs>
        <w:spacing w:line="276" w:lineRule="auto"/>
        <w:jc w:val="both"/>
        <w:rPr>
          <w:rFonts w:ascii="Calisto MT" w:hAnsi="Calisto MT" w:cs="Arial"/>
          <w:bCs/>
          <w:sz w:val="24"/>
          <w:szCs w:val="24"/>
        </w:rPr>
      </w:pPr>
      <w:r>
        <w:rPr>
          <w:rFonts w:ascii="Calisto MT" w:hAnsi="Calisto MT" w:cs="Arial"/>
          <w:b/>
          <w:sz w:val="24"/>
          <w:szCs w:val="24"/>
        </w:rPr>
        <w:t>Art. 3º</w:t>
      </w:r>
      <w:r>
        <w:rPr>
          <w:rFonts w:ascii="Calisto MT" w:hAnsi="Calisto MT" w:cs="Arial"/>
          <w:bCs/>
          <w:sz w:val="24"/>
          <w:szCs w:val="24"/>
        </w:rPr>
        <w:t xml:space="preserve"> </w:t>
      </w:r>
      <w:r w:rsidRPr="001A27F7">
        <w:rPr>
          <w:rFonts w:ascii="Calisto MT" w:hAnsi="Calisto MT" w:cs="Arial"/>
          <w:bCs/>
          <w:sz w:val="24"/>
          <w:szCs w:val="24"/>
        </w:rPr>
        <w:t>A</w:t>
      </w:r>
      <w:r>
        <w:rPr>
          <w:rFonts w:ascii="Calisto MT" w:hAnsi="Calisto MT" w:cs="Arial"/>
          <w:bCs/>
          <w:sz w:val="24"/>
          <w:szCs w:val="24"/>
        </w:rPr>
        <w:t>s</w:t>
      </w:r>
      <w:r w:rsidRPr="001A27F7">
        <w:rPr>
          <w:rFonts w:ascii="Calisto MT" w:hAnsi="Calisto MT" w:cs="Arial"/>
          <w:bCs/>
          <w:sz w:val="24"/>
          <w:szCs w:val="24"/>
        </w:rPr>
        <w:t xml:space="preserve"> </w:t>
      </w:r>
      <w:r>
        <w:rPr>
          <w:rFonts w:ascii="Calisto MT" w:hAnsi="Calisto MT" w:cs="Arial"/>
          <w:bCs/>
          <w:sz w:val="24"/>
          <w:szCs w:val="24"/>
        </w:rPr>
        <w:t>d</w:t>
      </w:r>
      <w:r w:rsidRPr="001A27F7">
        <w:rPr>
          <w:rFonts w:ascii="Calisto MT" w:hAnsi="Calisto MT" w:cs="Arial"/>
          <w:bCs/>
          <w:sz w:val="24"/>
          <w:szCs w:val="24"/>
        </w:rPr>
        <w:t>iária</w:t>
      </w:r>
      <w:r>
        <w:rPr>
          <w:rFonts w:ascii="Calisto MT" w:hAnsi="Calisto MT" w:cs="Arial"/>
          <w:bCs/>
          <w:sz w:val="24"/>
          <w:szCs w:val="24"/>
        </w:rPr>
        <w:t>s</w:t>
      </w:r>
      <w:r w:rsidRPr="001A27F7">
        <w:rPr>
          <w:rFonts w:ascii="Calisto MT" w:hAnsi="Calisto MT" w:cs="Arial"/>
          <w:bCs/>
          <w:sz w:val="24"/>
          <w:szCs w:val="24"/>
        </w:rPr>
        <w:t xml:space="preserve"> que trata</w:t>
      </w:r>
      <w:r>
        <w:rPr>
          <w:rFonts w:ascii="Calisto MT" w:hAnsi="Calisto MT" w:cs="Arial"/>
          <w:bCs/>
          <w:sz w:val="24"/>
          <w:szCs w:val="24"/>
        </w:rPr>
        <w:t>m</w:t>
      </w:r>
      <w:r w:rsidRPr="001A27F7">
        <w:rPr>
          <w:rFonts w:ascii="Calisto MT" w:hAnsi="Calisto MT" w:cs="Arial"/>
          <w:bCs/>
          <w:sz w:val="24"/>
          <w:szCs w:val="24"/>
        </w:rPr>
        <w:t xml:space="preserve"> esta Lei, obedecerá aos seguintes indicadores, excetuando-se as despesas de aquisição de passagens ou despesas de manutenção de veículo, quando em carro próprio, </w:t>
      </w:r>
      <w:r>
        <w:rPr>
          <w:rFonts w:ascii="Calisto MT" w:hAnsi="Calisto MT" w:cs="Arial"/>
          <w:bCs/>
          <w:sz w:val="24"/>
          <w:szCs w:val="24"/>
        </w:rPr>
        <w:t>as quais</w:t>
      </w:r>
      <w:r w:rsidRPr="001A27F7">
        <w:rPr>
          <w:rFonts w:ascii="Calisto MT" w:hAnsi="Calisto MT" w:cs="Arial"/>
          <w:bCs/>
          <w:sz w:val="24"/>
          <w:szCs w:val="24"/>
        </w:rPr>
        <w:t xml:space="preserve"> serão ressarcid</w:t>
      </w:r>
      <w:r>
        <w:rPr>
          <w:rFonts w:ascii="Calisto MT" w:hAnsi="Calisto MT" w:cs="Arial"/>
          <w:bCs/>
          <w:sz w:val="24"/>
          <w:szCs w:val="24"/>
        </w:rPr>
        <w:t>a</w:t>
      </w:r>
      <w:r w:rsidRPr="001A27F7">
        <w:rPr>
          <w:rFonts w:ascii="Calisto MT" w:hAnsi="Calisto MT" w:cs="Arial"/>
          <w:bCs/>
          <w:sz w:val="24"/>
          <w:szCs w:val="24"/>
        </w:rPr>
        <w:t xml:space="preserve">s mediante apresentação dos respectivos documentos (notas fiscais, recibos ou passagens), em nome do </w:t>
      </w:r>
      <w:r>
        <w:rPr>
          <w:rFonts w:ascii="Calisto MT" w:hAnsi="Calisto MT" w:cs="Arial"/>
          <w:bCs/>
          <w:sz w:val="24"/>
          <w:szCs w:val="24"/>
        </w:rPr>
        <w:t>M</w:t>
      </w:r>
      <w:r w:rsidRPr="001A27F7">
        <w:rPr>
          <w:rFonts w:ascii="Calisto MT" w:hAnsi="Calisto MT" w:cs="Arial"/>
          <w:bCs/>
          <w:sz w:val="24"/>
          <w:szCs w:val="24"/>
        </w:rPr>
        <w:t>unicípio de Tapira;</w:t>
      </w:r>
    </w:p>
    <w:p w14:paraId="2EFC9087" w14:textId="614C3CFD" w:rsidR="001A27F7" w:rsidRPr="001A27F7" w:rsidRDefault="001A27F7" w:rsidP="000C0237">
      <w:pPr>
        <w:tabs>
          <w:tab w:val="left" w:pos="3960"/>
        </w:tabs>
        <w:spacing w:line="276" w:lineRule="auto"/>
        <w:jc w:val="both"/>
        <w:rPr>
          <w:rFonts w:ascii="Calisto MT" w:hAnsi="Calisto MT" w:cs="Arial"/>
          <w:bCs/>
          <w:sz w:val="24"/>
          <w:szCs w:val="24"/>
        </w:rPr>
      </w:pPr>
      <w:r w:rsidRPr="001A27F7">
        <w:rPr>
          <w:rFonts w:ascii="Calisto MT" w:hAnsi="Calisto MT" w:cs="Arial"/>
          <w:bCs/>
          <w:sz w:val="24"/>
          <w:szCs w:val="24"/>
        </w:rPr>
        <w:t xml:space="preserve">I </w:t>
      </w:r>
      <w:r>
        <w:rPr>
          <w:rFonts w:ascii="Calisto MT" w:hAnsi="Calisto MT" w:cs="Arial"/>
          <w:bCs/>
          <w:sz w:val="24"/>
          <w:szCs w:val="24"/>
        </w:rPr>
        <w:t>–</w:t>
      </w:r>
      <w:r w:rsidRPr="001A27F7">
        <w:rPr>
          <w:rFonts w:ascii="Calisto MT" w:hAnsi="Calisto MT" w:cs="Arial"/>
          <w:bCs/>
          <w:sz w:val="24"/>
          <w:szCs w:val="24"/>
        </w:rPr>
        <w:t xml:space="preserve"> Ao Prefeito e Vice Prefeito</w:t>
      </w:r>
      <w:r>
        <w:rPr>
          <w:rFonts w:ascii="Calisto MT" w:hAnsi="Calisto MT" w:cs="Arial"/>
          <w:bCs/>
          <w:sz w:val="24"/>
          <w:szCs w:val="24"/>
        </w:rPr>
        <w:t xml:space="preserve"> as diárias corresponderão ao montante de</w:t>
      </w:r>
      <w:r w:rsidRPr="001A27F7">
        <w:rPr>
          <w:rFonts w:ascii="Calisto MT" w:hAnsi="Calisto MT" w:cs="Arial"/>
          <w:bCs/>
          <w:sz w:val="24"/>
          <w:szCs w:val="24"/>
        </w:rPr>
        <w:t xml:space="preserve"> R$ </w:t>
      </w:r>
      <w:r>
        <w:rPr>
          <w:rFonts w:ascii="Calisto MT" w:hAnsi="Calisto MT" w:cs="Arial"/>
          <w:bCs/>
          <w:sz w:val="24"/>
          <w:szCs w:val="24"/>
        </w:rPr>
        <w:t>7</w:t>
      </w:r>
      <w:r w:rsidRPr="001A27F7">
        <w:rPr>
          <w:rFonts w:ascii="Calisto MT" w:hAnsi="Calisto MT" w:cs="Arial"/>
          <w:bCs/>
          <w:sz w:val="24"/>
          <w:szCs w:val="24"/>
        </w:rPr>
        <w:t>50,00 (</w:t>
      </w:r>
      <w:r>
        <w:rPr>
          <w:rFonts w:ascii="Calisto MT" w:hAnsi="Calisto MT" w:cs="Arial"/>
          <w:bCs/>
          <w:sz w:val="24"/>
          <w:szCs w:val="24"/>
        </w:rPr>
        <w:t>setecentos e cinquenta</w:t>
      </w:r>
      <w:r w:rsidRPr="001A27F7">
        <w:rPr>
          <w:rFonts w:ascii="Calisto MT" w:hAnsi="Calisto MT" w:cs="Arial"/>
          <w:bCs/>
          <w:sz w:val="24"/>
          <w:szCs w:val="24"/>
        </w:rPr>
        <w:t xml:space="preserve"> reais);</w:t>
      </w:r>
    </w:p>
    <w:p w14:paraId="2A414D35" w14:textId="08D62652" w:rsidR="001A27F7" w:rsidRPr="001A27F7" w:rsidRDefault="001A27F7" w:rsidP="000C0237">
      <w:pPr>
        <w:tabs>
          <w:tab w:val="left" w:pos="3960"/>
        </w:tabs>
        <w:spacing w:line="276" w:lineRule="auto"/>
        <w:jc w:val="both"/>
        <w:rPr>
          <w:rFonts w:ascii="Calisto MT" w:hAnsi="Calisto MT" w:cs="Arial"/>
          <w:bCs/>
          <w:sz w:val="24"/>
          <w:szCs w:val="24"/>
        </w:rPr>
      </w:pPr>
      <w:r w:rsidRPr="001A27F7">
        <w:rPr>
          <w:rFonts w:ascii="Calisto MT" w:hAnsi="Calisto MT" w:cs="Arial"/>
          <w:bCs/>
          <w:sz w:val="24"/>
          <w:szCs w:val="24"/>
        </w:rPr>
        <w:t xml:space="preserve">II </w:t>
      </w:r>
      <w:r>
        <w:rPr>
          <w:rFonts w:ascii="Calisto MT" w:hAnsi="Calisto MT" w:cs="Arial"/>
          <w:bCs/>
          <w:sz w:val="24"/>
          <w:szCs w:val="24"/>
        </w:rPr>
        <w:t>–</w:t>
      </w:r>
      <w:r w:rsidRPr="001A27F7">
        <w:rPr>
          <w:rFonts w:ascii="Calisto MT" w:hAnsi="Calisto MT" w:cs="Arial"/>
          <w:bCs/>
          <w:sz w:val="24"/>
          <w:szCs w:val="24"/>
        </w:rPr>
        <w:t xml:space="preserve"> Aos </w:t>
      </w:r>
      <w:r>
        <w:rPr>
          <w:rFonts w:ascii="Calisto MT" w:hAnsi="Calisto MT" w:cs="Arial"/>
          <w:bCs/>
          <w:sz w:val="24"/>
          <w:szCs w:val="24"/>
        </w:rPr>
        <w:t xml:space="preserve">Secretários Municipais e </w:t>
      </w:r>
      <w:r w:rsidRPr="001A27F7">
        <w:rPr>
          <w:rFonts w:ascii="Calisto MT" w:hAnsi="Calisto MT" w:cs="Arial"/>
          <w:bCs/>
          <w:sz w:val="24"/>
          <w:szCs w:val="24"/>
        </w:rPr>
        <w:t>servidores ocupantes de cargo de direção</w:t>
      </w:r>
      <w:r>
        <w:rPr>
          <w:rFonts w:ascii="Calisto MT" w:hAnsi="Calisto MT" w:cs="Arial"/>
          <w:bCs/>
          <w:sz w:val="24"/>
          <w:szCs w:val="24"/>
        </w:rPr>
        <w:t>, chefia ou assessoramento as diárias corresponderão ao montante de</w:t>
      </w:r>
      <w:r w:rsidRPr="001A27F7">
        <w:rPr>
          <w:rFonts w:ascii="Calisto MT" w:hAnsi="Calisto MT" w:cs="Arial"/>
          <w:bCs/>
          <w:sz w:val="24"/>
          <w:szCs w:val="24"/>
        </w:rPr>
        <w:t xml:space="preserve"> R$ </w:t>
      </w:r>
      <w:r>
        <w:rPr>
          <w:rFonts w:ascii="Calisto MT" w:hAnsi="Calisto MT" w:cs="Arial"/>
          <w:bCs/>
          <w:sz w:val="24"/>
          <w:szCs w:val="24"/>
        </w:rPr>
        <w:t>4</w:t>
      </w:r>
      <w:r w:rsidRPr="001A27F7">
        <w:rPr>
          <w:rFonts w:ascii="Calisto MT" w:hAnsi="Calisto MT" w:cs="Arial"/>
          <w:bCs/>
          <w:sz w:val="24"/>
          <w:szCs w:val="24"/>
        </w:rPr>
        <w:t xml:space="preserve">50,00 </w:t>
      </w:r>
      <w:r>
        <w:rPr>
          <w:rFonts w:ascii="Calisto MT" w:hAnsi="Calisto MT" w:cs="Arial"/>
          <w:bCs/>
          <w:sz w:val="24"/>
          <w:szCs w:val="24"/>
        </w:rPr>
        <w:t>(quatrocento</w:t>
      </w:r>
      <w:r w:rsidRPr="001A27F7">
        <w:rPr>
          <w:rFonts w:ascii="Calisto MT" w:hAnsi="Calisto MT" w:cs="Arial"/>
          <w:bCs/>
          <w:sz w:val="24"/>
          <w:szCs w:val="24"/>
        </w:rPr>
        <w:t>s e cinquenta reais);</w:t>
      </w:r>
    </w:p>
    <w:p w14:paraId="263BACA4" w14:textId="1D50DE2F" w:rsidR="001A27F7" w:rsidRPr="001A27F7" w:rsidRDefault="001A27F7" w:rsidP="000C0237">
      <w:pPr>
        <w:tabs>
          <w:tab w:val="left" w:pos="3960"/>
        </w:tabs>
        <w:spacing w:line="276" w:lineRule="auto"/>
        <w:jc w:val="both"/>
        <w:rPr>
          <w:rFonts w:ascii="Calisto MT" w:hAnsi="Calisto MT" w:cs="Arial"/>
          <w:bCs/>
          <w:sz w:val="24"/>
          <w:szCs w:val="24"/>
        </w:rPr>
      </w:pPr>
      <w:r w:rsidRPr="001A27F7">
        <w:rPr>
          <w:rFonts w:ascii="Calisto MT" w:hAnsi="Calisto MT" w:cs="Arial"/>
          <w:bCs/>
          <w:sz w:val="24"/>
          <w:szCs w:val="24"/>
        </w:rPr>
        <w:t xml:space="preserve">III - Aos </w:t>
      </w:r>
      <w:r>
        <w:rPr>
          <w:rFonts w:ascii="Calisto MT" w:hAnsi="Calisto MT" w:cs="Arial"/>
          <w:bCs/>
          <w:sz w:val="24"/>
          <w:szCs w:val="24"/>
        </w:rPr>
        <w:t xml:space="preserve">demais </w:t>
      </w:r>
      <w:r w:rsidRPr="001A27F7">
        <w:rPr>
          <w:rFonts w:ascii="Calisto MT" w:hAnsi="Calisto MT" w:cs="Arial"/>
          <w:bCs/>
          <w:sz w:val="24"/>
          <w:szCs w:val="24"/>
        </w:rPr>
        <w:t>servidores ocupantes de cargos efetivos dos grupos ocupacionais: profissional, semiprofissional, administrativo</w:t>
      </w:r>
      <w:r w:rsidR="005A0674">
        <w:rPr>
          <w:rFonts w:ascii="Calisto MT" w:hAnsi="Calisto MT" w:cs="Arial"/>
          <w:bCs/>
          <w:sz w:val="24"/>
          <w:szCs w:val="24"/>
        </w:rPr>
        <w:t>,</w:t>
      </w:r>
      <w:r w:rsidRPr="001A27F7">
        <w:rPr>
          <w:rFonts w:ascii="Calisto MT" w:hAnsi="Calisto MT" w:cs="Arial"/>
          <w:bCs/>
          <w:sz w:val="24"/>
          <w:szCs w:val="24"/>
        </w:rPr>
        <w:t xml:space="preserve"> magistério</w:t>
      </w:r>
      <w:r w:rsidR="005A0674">
        <w:rPr>
          <w:rFonts w:ascii="Calisto MT" w:hAnsi="Calisto MT" w:cs="Arial"/>
          <w:bCs/>
          <w:sz w:val="24"/>
          <w:szCs w:val="24"/>
        </w:rPr>
        <w:t xml:space="preserve"> e serviços gerais,</w:t>
      </w:r>
      <w:r>
        <w:rPr>
          <w:rFonts w:ascii="Calisto MT" w:hAnsi="Calisto MT" w:cs="Arial"/>
          <w:bCs/>
          <w:sz w:val="24"/>
          <w:szCs w:val="24"/>
        </w:rPr>
        <w:t xml:space="preserve"> as diárias corresponderão ao montante de</w:t>
      </w:r>
      <w:r w:rsidRPr="001A27F7">
        <w:rPr>
          <w:rFonts w:ascii="Calisto MT" w:hAnsi="Calisto MT" w:cs="Arial"/>
          <w:bCs/>
          <w:sz w:val="24"/>
          <w:szCs w:val="24"/>
        </w:rPr>
        <w:t xml:space="preserve"> R$ 350,00 (trezentos e cinquenta reais);</w:t>
      </w:r>
    </w:p>
    <w:p w14:paraId="4069685E" w14:textId="77777777" w:rsidR="001101FF" w:rsidRDefault="001101FF" w:rsidP="000C0237">
      <w:pPr>
        <w:tabs>
          <w:tab w:val="left" w:pos="3960"/>
        </w:tabs>
        <w:spacing w:line="276" w:lineRule="auto"/>
        <w:jc w:val="both"/>
        <w:rPr>
          <w:rFonts w:ascii="Calisto MT" w:hAnsi="Calisto MT" w:cs="Arial"/>
          <w:bCs/>
          <w:sz w:val="24"/>
          <w:szCs w:val="24"/>
        </w:rPr>
      </w:pPr>
    </w:p>
    <w:p w14:paraId="39426E44" w14:textId="3B6110E7" w:rsidR="005A0674" w:rsidRDefault="005A0674" w:rsidP="000C0237">
      <w:pPr>
        <w:tabs>
          <w:tab w:val="left" w:pos="3960"/>
        </w:tabs>
        <w:spacing w:line="276" w:lineRule="auto"/>
        <w:jc w:val="both"/>
        <w:rPr>
          <w:rFonts w:ascii="Calisto MT" w:hAnsi="Calisto MT" w:cs="Arial"/>
          <w:bCs/>
          <w:sz w:val="24"/>
          <w:szCs w:val="24"/>
        </w:rPr>
      </w:pPr>
      <w:r>
        <w:rPr>
          <w:rFonts w:ascii="Calisto MT" w:hAnsi="Calisto MT" w:cs="Arial"/>
          <w:b/>
          <w:sz w:val="24"/>
          <w:szCs w:val="24"/>
        </w:rPr>
        <w:t>Art. 4º</w:t>
      </w:r>
      <w:r>
        <w:rPr>
          <w:rFonts w:ascii="Calisto MT" w:hAnsi="Calisto MT" w:cs="Arial"/>
          <w:bCs/>
          <w:sz w:val="24"/>
          <w:szCs w:val="24"/>
        </w:rPr>
        <w:t xml:space="preserve"> As diárias que tratam os incisos do artigo anterior</w:t>
      </w:r>
      <w:r w:rsidR="00260581">
        <w:rPr>
          <w:rFonts w:ascii="Calisto MT" w:hAnsi="Calisto MT" w:cs="Arial"/>
          <w:bCs/>
          <w:sz w:val="24"/>
          <w:szCs w:val="24"/>
        </w:rPr>
        <w:t xml:space="preserve">, nas hipóteses em que não seja exigido pernoite, sofrerão redução de </w:t>
      </w:r>
      <w:r w:rsidR="003613DC">
        <w:rPr>
          <w:rFonts w:ascii="Calisto MT" w:hAnsi="Calisto MT" w:cs="Arial"/>
          <w:bCs/>
          <w:sz w:val="24"/>
          <w:szCs w:val="24"/>
        </w:rPr>
        <w:t>8</w:t>
      </w:r>
      <w:r w:rsidR="00260581">
        <w:rPr>
          <w:rFonts w:ascii="Calisto MT" w:hAnsi="Calisto MT" w:cs="Arial"/>
          <w:bCs/>
          <w:sz w:val="24"/>
          <w:szCs w:val="24"/>
        </w:rPr>
        <w:t>0% (</w:t>
      </w:r>
      <w:r w:rsidR="003613DC">
        <w:rPr>
          <w:rFonts w:ascii="Calisto MT" w:hAnsi="Calisto MT" w:cs="Arial"/>
          <w:bCs/>
          <w:sz w:val="24"/>
          <w:szCs w:val="24"/>
        </w:rPr>
        <w:t xml:space="preserve">oitenta </w:t>
      </w:r>
      <w:r w:rsidR="00260581">
        <w:rPr>
          <w:rFonts w:ascii="Calisto MT" w:hAnsi="Calisto MT" w:cs="Arial"/>
          <w:bCs/>
          <w:sz w:val="24"/>
          <w:szCs w:val="24"/>
        </w:rPr>
        <w:t xml:space="preserve">por cento) do valor estabelecido. </w:t>
      </w:r>
    </w:p>
    <w:p w14:paraId="2D95A1C8" w14:textId="77777777" w:rsidR="00260581" w:rsidRDefault="00260581" w:rsidP="000C0237">
      <w:pPr>
        <w:tabs>
          <w:tab w:val="left" w:pos="3960"/>
        </w:tabs>
        <w:spacing w:line="276" w:lineRule="auto"/>
        <w:jc w:val="both"/>
        <w:rPr>
          <w:rFonts w:ascii="Calisto MT" w:hAnsi="Calisto MT" w:cs="Arial"/>
          <w:bCs/>
          <w:sz w:val="24"/>
          <w:szCs w:val="24"/>
        </w:rPr>
      </w:pPr>
    </w:p>
    <w:p w14:paraId="368E88AC" w14:textId="45750FF1" w:rsidR="00260581" w:rsidRDefault="00260581" w:rsidP="000C0237">
      <w:pPr>
        <w:tabs>
          <w:tab w:val="left" w:pos="3960"/>
        </w:tabs>
        <w:spacing w:line="276" w:lineRule="auto"/>
        <w:jc w:val="both"/>
        <w:rPr>
          <w:rFonts w:ascii="Calisto MT" w:hAnsi="Calisto MT" w:cs="Arial"/>
          <w:bCs/>
          <w:sz w:val="24"/>
          <w:szCs w:val="24"/>
        </w:rPr>
      </w:pPr>
      <w:r w:rsidRPr="003613DC">
        <w:rPr>
          <w:rFonts w:ascii="Calisto MT" w:hAnsi="Calisto MT" w:cs="Arial"/>
          <w:b/>
          <w:sz w:val="24"/>
          <w:szCs w:val="24"/>
        </w:rPr>
        <w:t>Art. 5º</w:t>
      </w:r>
      <w:r>
        <w:rPr>
          <w:rFonts w:ascii="Calisto MT" w:hAnsi="Calisto MT" w:cs="Arial"/>
          <w:bCs/>
          <w:sz w:val="24"/>
          <w:szCs w:val="24"/>
        </w:rPr>
        <w:t xml:space="preserve"> Nas hipóteses em que o deslocamento </w:t>
      </w:r>
      <w:r w:rsidR="003613DC">
        <w:rPr>
          <w:rFonts w:ascii="Calisto MT" w:hAnsi="Calisto MT" w:cs="Arial"/>
          <w:bCs/>
          <w:sz w:val="24"/>
          <w:szCs w:val="24"/>
        </w:rPr>
        <w:t>para outros Estados, incidirá acréscimo de 40% no valor das diárias.</w:t>
      </w:r>
    </w:p>
    <w:p w14:paraId="63FAF887" w14:textId="77777777" w:rsidR="000C0237" w:rsidRDefault="000C0237" w:rsidP="000C0237">
      <w:pPr>
        <w:tabs>
          <w:tab w:val="left" w:pos="3960"/>
        </w:tabs>
        <w:spacing w:line="276" w:lineRule="auto"/>
        <w:jc w:val="both"/>
        <w:rPr>
          <w:rFonts w:ascii="Calisto MT" w:hAnsi="Calisto MT" w:cs="Arial"/>
          <w:b/>
          <w:sz w:val="24"/>
          <w:szCs w:val="24"/>
        </w:rPr>
      </w:pPr>
    </w:p>
    <w:p w14:paraId="311EA277" w14:textId="77777777" w:rsidR="000C0237" w:rsidRDefault="000C0237" w:rsidP="000C0237">
      <w:pPr>
        <w:tabs>
          <w:tab w:val="left" w:pos="3960"/>
        </w:tabs>
        <w:spacing w:line="276" w:lineRule="auto"/>
        <w:jc w:val="both"/>
        <w:rPr>
          <w:rFonts w:ascii="Calisto MT" w:hAnsi="Calisto MT" w:cs="Arial"/>
          <w:b/>
          <w:sz w:val="24"/>
          <w:szCs w:val="24"/>
        </w:rPr>
      </w:pPr>
    </w:p>
    <w:p w14:paraId="54089BB0" w14:textId="2E1D3247" w:rsidR="00A558A9" w:rsidRPr="005A0674" w:rsidRDefault="00A558A9" w:rsidP="000C0237">
      <w:pPr>
        <w:tabs>
          <w:tab w:val="left" w:pos="3960"/>
        </w:tabs>
        <w:spacing w:line="276" w:lineRule="auto"/>
        <w:jc w:val="both"/>
        <w:rPr>
          <w:rFonts w:ascii="Calisto MT" w:hAnsi="Calisto MT" w:cs="Arial"/>
          <w:bCs/>
          <w:sz w:val="24"/>
          <w:szCs w:val="24"/>
        </w:rPr>
      </w:pPr>
      <w:r w:rsidRPr="00A558A9">
        <w:rPr>
          <w:rFonts w:ascii="Calisto MT" w:hAnsi="Calisto MT" w:cs="Arial"/>
          <w:b/>
          <w:sz w:val="24"/>
          <w:szCs w:val="24"/>
        </w:rPr>
        <w:t>Art. 6º</w:t>
      </w:r>
      <w:r>
        <w:rPr>
          <w:rFonts w:ascii="Calisto MT" w:hAnsi="Calisto MT" w:cs="Arial"/>
          <w:bCs/>
          <w:sz w:val="24"/>
          <w:szCs w:val="24"/>
        </w:rPr>
        <w:t xml:space="preserve"> </w:t>
      </w:r>
      <w:r w:rsidRPr="00A558A9">
        <w:rPr>
          <w:rFonts w:ascii="Calisto MT" w:hAnsi="Calisto MT" w:cs="Arial"/>
          <w:bCs/>
          <w:sz w:val="24"/>
          <w:szCs w:val="24"/>
        </w:rPr>
        <w:t xml:space="preserve">Os reajustes </w:t>
      </w:r>
      <w:r>
        <w:rPr>
          <w:rFonts w:ascii="Calisto MT" w:hAnsi="Calisto MT" w:cs="Arial"/>
          <w:bCs/>
          <w:sz w:val="24"/>
          <w:szCs w:val="24"/>
        </w:rPr>
        <w:t>do</w:t>
      </w:r>
      <w:r w:rsidRPr="00A558A9">
        <w:rPr>
          <w:rFonts w:ascii="Calisto MT" w:hAnsi="Calisto MT" w:cs="Arial"/>
          <w:bCs/>
          <w:sz w:val="24"/>
          <w:szCs w:val="24"/>
        </w:rPr>
        <w:t xml:space="preserve">s valores expressos nesta Lei serão </w:t>
      </w:r>
      <w:r>
        <w:rPr>
          <w:rFonts w:ascii="Calisto MT" w:hAnsi="Calisto MT" w:cs="Arial"/>
          <w:bCs/>
          <w:sz w:val="24"/>
          <w:szCs w:val="24"/>
        </w:rPr>
        <w:t xml:space="preserve">realizados anualmente com base na correção pelo acumulado do </w:t>
      </w:r>
      <w:r w:rsidRPr="00A558A9">
        <w:rPr>
          <w:rFonts w:ascii="Calisto MT" w:hAnsi="Calisto MT" w:cs="Arial"/>
          <w:bCs/>
          <w:sz w:val="24"/>
          <w:szCs w:val="24"/>
        </w:rPr>
        <w:t>Índice Nacional de Preços ao Consumidor</w:t>
      </w:r>
      <w:r>
        <w:rPr>
          <w:rFonts w:ascii="Calisto MT" w:hAnsi="Calisto MT" w:cs="Arial"/>
          <w:bCs/>
          <w:sz w:val="24"/>
          <w:szCs w:val="24"/>
        </w:rPr>
        <w:t xml:space="preserve"> – INPC do ano anterior através de Decreto. </w:t>
      </w:r>
    </w:p>
    <w:p w14:paraId="34CE037F" w14:textId="77777777" w:rsidR="00503F4A" w:rsidRDefault="000B3745" w:rsidP="000C0237">
      <w:pPr>
        <w:tabs>
          <w:tab w:val="left" w:pos="3960"/>
        </w:tabs>
        <w:spacing w:line="276" w:lineRule="auto"/>
        <w:jc w:val="both"/>
        <w:rPr>
          <w:rFonts w:ascii="Calisto MT" w:hAnsi="Calisto MT" w:cs="Arial"/>
          <w:bCs/>
          <w:sz w:val="24"/>
          <w:szCs w:val="24"/>
        </w:rPr>
      </w:pPr>
      <w:r w:rsidRPr="000B3745">
        <w:rPr>
          <w:rFonts w:ascii="Calisto MT" w:hAnsi="Calisto MT" w:cs="Arial"/>
          <w:bCs/>
          <w:sz w:val="24"/>
          <w:szCs w:val="24"/>
        </w:rPr>
        <w:t xml:space="preserve"> </w:t>
      </w:r>
    </w:p>
    <w:p w14:paraId="6A53CAC4" w14:textId="506468CF" w:rsidR="001C693A" w:rsidRDefault="000B3745" w:rsidP="000C0237">
      <w:pPr>
        <w:tabs>
          <w:tab w:val="left" w:pos="3960"/>
        </w:tabs>
        <w:spacing w:line="276" w:lineRule="auto"/>
        <w:jc w:val="both"/>
        <w:rPr>
          <w:rFonts w:ascii="Calisto MT" w:hAnsi="Calisto MT" w:cs="Arial"/>
          <w:b/>
          <w:sz w:val="24"/>
          <w:szCs w:val="24"/>
        </w:rPr>
      </w:pPr>
      <w:r w:rsidRPr="00503F4A">
        <w:rPr>
          <w:rFonts w:ascii="Calisto MT" w:hAnsi="Calisto MT" w:cs="Arial"/>
          <w:b/>
          <w:sz w:val="24"/>
          <w:szCs w:val="24"/>
        </w:rPr>
        <w:t xml:space="preserve">Art. </w:t>
      </w:r>
      <w:r w:rsidR="00A558A9">
        <w:rPr>
          <w:rFonts w:ascii="Calisto MT" w:hAnsi="Calisto MT" w:cs="Arial"/>
          <w:b/>
          <w:sz w:val="24"/>
          <w:szCs w:val="24"/>
        </w:rPr>
        <w:t>7</w:t>
      </w:r>
      <w:r w:rsidR="00503F4A">
        <w:rPr>
          <w:rFonts w:ascii="Calisto MT" w:hAnsi="Calisto MT" w:cs="Arial"/>
          <w:bCs/>
          <w:sz w:val="24"/>
          <w:szCs w:val="24"/>
        </w:rPr>
        <w:t>º</w:t>
      </w:r>
      <w:r w:rsidRPr="000B3745">
        <w:rPr>
          <w:rFonts w:ascii="Calisto MT" w:hAnsi="Calisto MT" w:cs="Arial"/>
          <w:bCs/>
          <w:sz w:val="24"/>
          <w:szCs w:val="24"/>
        </w:rPr>
        <w:t xml:space="preserve"> Esta Lei entra em vigor na data: de sua publicação, revogando-se</w:t>
      </w:r>
      <w:r w:rsidR="00503F4A">
        <w:rPr>
          <w:rFonts w:ascii="Calisto MT" w:hAnsi="Calisto MT" w:cs="Arial"/>
          <w:bCs/>
          <w:sz w:val="24"/>
          <w:szCs w:val="24"/>
        </w:rPr>
        <w:t xml:space="preserve"> </w:t>
      </w:r>
      <w:r w:rsidR="00503F4A" w:rsidRPr="00503F4A">
        <w:rPr>
          <w:rFonts w:ascii="Calisto MT" w:hAnsi="Calisto MT" w:cs="Arial"/>
          <w:bCs/>
          <w:sz w:val="24"/>
          <w:szCs w:val="24"/>
        </w:rPr>
        <w:t>as disposições em contrário</w:t>
      </w:r>
      <w:r w:rsidR="00A558A9">
        <w:rPr>
          <w:rFonts w:ascii="Calisto MT" w:hAnsi="Calisto MT" w:cs="Arial"/>
          <w:bCs/>
          <w:sz w:val="24"/>
          <w:szCs w:val="24"/>
        </w:rPr>
        <w:t xml:space="preserve"> revogando em sua integralidade as Leis 032/2002, 239/2010 e 723/2017.</w:t>
      </w:r>
    </w:p>
    <w:p w14:paraId="752C0DB6" w14:textId="77777777" w:rsidR="00503F4A" w:rsidRDefault="00503F4A" w:rsidP="000C0237">
      <w:pPr>
        <w:tabs>
          <w:tab w:val="left" w:pos="3960"/>
        </w:tabs>
        <w:spacing w:line="276" w:lineRule="auto"/>
        <w:jc w:val="both"/>
        <w:rPr>
          <w:rFonts w:ascii="Calisto MT" w:hAnsi="Calisto MT" w:cs="Arial"/>
          <w:b/>
          <w:sz w:val="24"/>
          <w:szCs w:val="24"/>
        </w:rPr>
      </w:pPr>
    </w:p>
    <w:p w14:paraId="2A6D88A0" w14:textId="32D641FA" w:rsidR="00503F4A" w:rsidRDefault="00503F4A" w:rsidP="000C0237">
      <w:pPr>
        <w:tabs>
          <w:tab w:val="left" w:pos="3960"/>
        </w:tabs>
        <w:spacing w:line="276" w:lineRule="auto"/>
        <w:jc w:val="right"/>
        <w:rPr>
          <w:rFonts w:ascii="Calisto MT" w:hAnsi="Calisto MT" w:cs="Arial"/>
          <w:bCs/>
          <w:sz w:val="24"/>
          <w:szCs w:val="24"/>
        </w:rPr>
      </w:pPr>
      <w:r>
        <w:rPr>
          <w:rFonts w:ascii="Calisto MT" w:hAnsi="Calisto MT" w:cs="Arial"/>
          <w:bCs/>
          <w:sz w:val="24"/>
          <w:szCs w:val="24"/>
        </w:rPr>
        <w:t xml:space="preserve">Tapira/PR, aos </w:t>
      </w:r>
      <w:r w:rsidR="0095064F">
        <w:rPr>
          <w:rFonts w:ascii="Calisto MT" w:hAnsi="Calisto MT" w:cs="Arial"/>
          <w:bCs/>
          <w:sz w:val="24"/>
          <w:szCs w:val="24"/>
        </w:rPr>
        <w:t>3</w:t>
      </w:r>
      <w:r w:rsidR="000C0237">
        <w:rPr>
          <w:rFonts w:ascii="Calisto MT" w:hAnsi="Calisto MT" w:cs="Arial"/>
          <w:bCs/>
          <w:sz w:val="24"/>
          <w:szCs w:val="24"/>
        </w:rPr>
        <w:t>1</w:t>
      </w:r>
      <w:r>
        <w:rPr>
          <w:rFonts w:ascii="Calisto MT" w:hAnsi="Calisto MT" w:cs="Arial"/>
          <w:bCs/>
          <w:sz w:val="24"/>
          <w:szCs w:val="24"/>
        </w:rPr>
        <w:t xml:space="preserve"> (</w:t>
      </w:r>
      <w:r w:rsidR="0095064F">
        <w:rPr>
          <w:rFonts w:ascii="Calisto MT" w:hAnsi="Calisto MT" w:cs="Arial"/>
          <w:bCs/>
          <w:sz w:val="24"/>
          <w:szCs w:val="24"/>
        </w:rPr>
        <w:t>trinta</w:t>
      </w:r>
      <w:r w:rsidR="000C0237">
        <w:rPr>
          <w:rFonts w:ascii="Calisto MT" w:hAnsi="Calisto MT" w:cs="Arial"/>
          <w:bCs/>
          <w:sz w:val="24"/>
          <w:szCs w:val="24"/>
        </w:rPr>
        <w:t xml:space="preserve"> e um</w:t>
      </w:r>
      <w:r>
        <w:rPr>
          <w:rFonts w:ascii="Calisto MT" w:hAnsi="Calisto MT" w:cs="Arial"/>
          <w:bCs/>
          <w:sz w:val="24"/>
          <w:szCs w:val="24"/>
        </w:rPr>
        <w:t>) dias do mês de janeiro de 2025.</w:t>
      </w:r>
    </w:p>
    <w:p w14:paraId="7DC15DD8" w14:textId="77777777" w:rsidR="00503F4A" w:rsidRDefault="00503F4A" w:rsidP="000C0237">
      <w:pPr>
        <w:tabs>
          <w:tab w:val="left" w:pos="3960"/>
        </w:tabs>
        <w:spacing w:line="276" w:lineRule="auto"/>
        <w:jc w:val="right"/>
        <w:rPr>
          <w:rFonts w:ascii="Calisto MT" w:hAnsi="Calisto MT" w:cs="Arial"/>
          <w:bCs/>
          <w:sz w:val="24"/>
          <w:szCs w:val="24"/>
        </w:rPr>
      </w:pPr>
    </w:p>
    <w:p w14:paraId="0B8C3A9E" w14:textId="77777777" w:rsidR="000C0237" w:rsidRDefault="000C0237" w:rsidP="000C0237">
      <w:pPr>
        <w:tabs>
          <w:tab w:val="left" w:pos="3960"/>
        </w:tabs>
        <w:spacing w:line="276" w:lineRule="auto"/>
        <w:jc w:val="right"/>
        <w:rPr>
          <w:rFonts w:ascii="Calisto MT" w:hAnsi="Calisto MT" w:cs="Arial"/>
          <w:bCs/>
          <w:sz w:val="24"/>
          <w:szCs w:val="24"/>
        </w:rPr>
      </w:pPr>
    </w:p>
    <w:p w14:paraId="51E45467" w14:textId="77777777" w:rsidR="00503F4A" w:rsidRDefault="00503F4A" w:rsidP="000C0237">
      <w:pPr>
        <w:tabs>
          <w:tab w:val="left" w:pos="3960"/>
        </w:tabs>
        <w:spacing w:line="276" w:lineRule="auto"/>
        <w:jc w:val="right"/>
        <w:rPr>
          <w:rFonts w:ascii="Calisto MT" w:hAnsi="Calisto MT" w:cs="Arial"/>
          <w:bCs/>
          <w:sz w:val="24"/>
          <w:szCs w:val="24"/>
        </w:rPr>
      </w:pPr>
    </w:p>
    <w:p w14:paraId="33B0954D" w14:textId="77777777" w:rsidR="00503F4A" w:rsidRDefault="00503F4A" w:rsidP="000C0237">
      <w:pPr>
        <w:tabs>
          <w:tab w:val="left" w:pos="3960"/>
        </w:tabs>
        <w:spacing w:line="276" w:lineRule="auto"/>
        <w:jc w:val="right"/>
        <w:rPr>
          <w:rFonts w:ascii="Calisto MT" w:hAnsi="Calisto MT" w:cs="Arial"/>
          <w:bCs/>
          <w:sz w:val="24"/>
          <w:szCs w:val="24"/>
        </w:rPr>
      </w:pPr>
    </w:p>
    <w:p w14:paraId="17644AFE" w14:textId="77777777" w:rsidR="00503F4A" w:rsidRDefault="00503F4A" w:rsidP="000C0237">
      <w:pPr>
        <w:tabs>
          <w:tab w:val="left" w:pos="3960"/>
        </w:tabs>
        <w:spacing w:line="276" w:lineRule="auto"/>
        <w:jc w:val="right"/>
        <w:rPr>
          <w:rFonts w:ascii="Calisto MT" w:hAnsi="Calisto MT" w:cs="Arial"/>
          <w:bCs/>
          <w:sz w:val="24"/>
          <w:szCs w:val="24"/>
        </w:rPr>
      </w:pPr>
    </w:p>
    <w:p w14:paraId="2778DF8F" w14:textId="5F0BACC4" w:rsidR="00503F4A" w:rsidRPr="00503F4A" w:rsidRDefault="00503F4A" w:rsidP="000C0237">
      <w:pPr>
        <w:tabs>
          <w:tab w:val="left" w:pos="3960"/>
        </w:tabs>
        <w:spacing w:line="276" w:lineRule="auto"/>
        <w:jc w:val="center"/>
        <w:rPr>
          <w:rFonts w:ascii="Calisto MT" w:hAnsi="Calisto MT" w:cs="Arial"/>
          <w:b/>
          <w:sz w:val="24"/>
          <w:szCs w:val="24"/>
        </w:rPr>
      </w:pPr>
      <w:r w:rsidRPr="00503F4A">
        <w:rPr>
          <w:rFonts w:ascii="Calisto MT" w:hAnsi="Calisto MT" w:cs="Arial"/>
          <w:b/>
          <w:sz w:val="24"/>
          <w:szCs w:val="24"/>
        </w:rPr>
        <w:t>RONALD ROGÉRIO LOPES SMARZARO</w:t>
      </w:r>
    </w:p>
    <w:p w14:paraId="77EBA290" w14:textId="549AB7EC" w:rsidR="00503F4A" w:rsidRPr="00503F4A" w:rsidRDefault="00503F4A" w:rsidP="000C0237">
      <w:pPr>
        <w:tabs>
          <w:tab w:val="left" w:pos="3960"/>
        </w:tabs>
        <w:spacing w:line="276" w:lineRule="auto"/>
        <w:jc w:val="center"/>
        <w:rPr>
          <w:rFonts w:ascii="Calisto MT" w:hAnsi="Calisto MT" w:cs="Arial"/>
          <w:bCs/>
          <w:sz w:val="24"/>
          <w:szCs w:val="24"/>
        </w:rPr>
      </w:pPr>
      <w:r>
        <w:rPr>
          <w:rFonts w:ascii="Calisto MT" w:hAnsi="Calisto MT" w:cs="Arial"/>
          <w:bCs/>
          <w:sz w:val="24"/>
          <w:szCs w:val="24"/>
        </w:rPr>
        <w:t>Prefeito</w:t>
      </w:r>
    </w:p>
    <w:p w14:paraId="4C596012" w14:textId="235150E3" w:rsidR="001C693A" w:rsidRPr="001C693A" w:rsidRDefault="001C693A" w:rsidP="000C0237">
      <w:pPr>
        <w:tabs>
          <w:tab w:val="left" w:pos="3960"/>
        </w:tabs>
        <w:spacing w:line="276" w:lineRule="auto"/>
        <w:jc w:val="both"/>
        <w:rPr>
          <w:rFonts w:ascii="Calisto MT" w:hAnsi="Calisto MT" w:cs="Arial"/>
          <w:bCs/>
          <w:sz w:val="24"/>
          <w:szCs w:val="24"/>
        </w:rPr>
      </w:pPr>
    </w:p>
    <w:p w14:paraId="1BC77FF0" w14:textId="77777777" w:rsidR="001C693A" w:rsidRPr="001C693A" w:rsidRDefault="001C693A" w:rsidP="000C0237">
      <w:pPr>
        <w:tabs>
          <w:tab w:val="left" w:pos="3960"/>
        </w:tabs>
        <w:spacing w:line="276" w:lineRule="auto"/>
        <w:jc w:val="both"/>
        <w:rPr>
          <w:rFonts w:ascii="Calisto MT" w:hAnsi="Calisto MT" w:cs="Arial"/>
          <w:bCs/>
          <w:sz w:val="24"/>
          <w:szCs w:val="24"/>
        </w:rPr>
      </w:pPr>
    </w:p>
    <w:p w14:paraId="6DD407AE" w14:textId="77777777" w:rsidR="00FB4360" w:rsidRPr="00CA2608" w:rsidRDefault="00FB4360" w:rsidP="000C0237">
      <w:pPr>
        <w:tabs>
          <w:tab w:val="left" w:pos="3960"/>
        </w:tabs>
        <w:spacing w:line="276" w:lineRule="auto"/>
        <w:jc w:val="center"/>
        <w:rPr>
          <w:rFonts w:ascii="Calisto MT" w:hAnsi="Calisto MT" w:cs="Arial"/>
          <w:sz w:val="24"/>
          <w:szCs w:val="24"/>
        </w:rPr>
      </w:pPr>
    </w:p>
    <w:sectPr w:rsidR="00FB4360" w:rsidRPr="00CA2608" w:rsidSect="0085104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A8329" w14:textId="77777777" w:rsidR="00470150" w:rsidRDefault="00470150">
      <w:r>
        <w:separator/>
      </w:r>
    </w:p>
  </w:endnote>
  <w:endnote w:type="continuationSeparator" w:id="0">
    <w:p w14:paraId="6DF5ACCB" w14:textId="77777777" w:rsidR="00470150" w:rsidRDefault="0047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89BAA" w14:textId="77777777" w:rsidR="00F16B92" w:rsidRDefault="00F16B92">
    <w:pPr>
      <w:pStyle w:val="Rodap"/>
      <w:pBdr>
        <w:bottom w:val="single" w:sz="12" w:space="1" w:color="auto"/>
      </w:pBdr>
    </w:pPr>
  </w:p>
  <w:p w14:paraId="16786AEE" w14:textId="77777777" w:rsidR="00F16B92" w:rsidRDefault="00F16B92">
    <w:pPr>
      <w:pStyle w:val="Rodap"/>
      <w:jc w:val="center"/>
    </w:pPr>
    <w:r>
      <w:t>TAPIRA - PARANÁ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3A8D5" w14:textId="77777777" w:rsidR="00470150" w:rsidRDefault="00470150">
      <w:r>
        <w:separator/>
      </w:r>
    </w:p>
  </w:footnote>
  <w:footnote w:type="continuationSeparator" w:id="0">
    <w:p w14:paraId="087BF484" w14:textId="77777777" w:rsidR="00470150" w:rsidRDefault="00470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497AA" w14:textId="77777777" w:rsidR="00F16B92" w:rsidRDefault="00000000">
    <w:pPr>
      <w:pStyle w:val="Cabealho"/>
    </w:pPr>
    <w:r>
      <w:rPr>
        <w:noProof/>
      </w:rPr>
      <w:pict w14:anchorId="7328D7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margin-left:0;margin-top:0;width:425.15pt;height:520.15pt;z-index:-251658240;mso-position-horizontal:center;mso-position-horizontal-relative:margin;mso-position-vertical:center;mso-position-vertical-relative:margin" o:allowincell="f">
          <v:imagedata r:id="rId1" o:title="Brasão Colori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0F9F" w14:textId="5A4E2F28" w:rsidR="00A06E74" w:rsidRPr="00D634A9" w:rsidRDefault="00A06E74" w:rsidP="00A06E74">
    <w:pPr>
      <w:pStyle w:val="Cabealho"/>
      <w:ind w:firstLine="567"/>
      <w:jc w:val="center"/>
      <w:rPr>
        <w:rFonts w:ascii="Berlin Sans FB Demi" w:hAnsi="Berlin Sans FB Demi"/>
        <w:b/>
        <w:sz w:val="4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D2FF0FE" wp14:editId="6FA2F998">
          <wp:simplePos x="0" y="0"/>
          <wp:positionH relativeFrom="column">
            <wp:posOffset>213360</wp:posOffset>
          </wp:positionH>
          <wp:positionV relativeFrom="paragraph">
            <wp:posOffset>-269240</wp:posOffset>
          </wp:positionV>
          <wp:extent cx="832485" cy="1019810"/>
          <wp:effectExtent l="0" t="0" r="5715" b="8890"/>
          <wp:wrapNone/>
          <wp:docPr id="418337631" name="Imagem 1" descr="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485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34A9">
      <w:rPr>
        <w:rFonts w:ascii="Berlin Sans FB Demi" w:hAnsi="Berlin Sans FB Demi"/>
        <w:b/>
        <w:sz w:val="48"/>
      </w:rPr>
      <w:t>MUNICÍPIO DE TAPIRA</w:t>
    </w:r>
  </w:p>
  <w:p w14:paraId="688D2E4F" w14:textId="77777777" w:rsidR="00A06E74" w:rsidRPr="008D60D5" w:rsidRDefault="00A06E74" w:rsidP="00A06E74">
    <w:pPr>
      <w:pStyle w:val="Cabealho"/>
      <w:ind w:firstLine="709"/>
      <w:jc w:val="center"/>
      <w:rPr>
        <w:rFonts w:ascii="Bahnschrift Condensed" w:hAnsi="Bahnschrift Condensed"/>
      </w:rPr>
    </w:pPr>
    <w:r>
      <w:rPr>
        <w:rFonts w:ascii="Bahnschrift Condensed" w:hAnsi="Bahnschrift Condensed"/>
      </w:rPr>
      <w:t>ESTADO DO PARANÁ</w:t>
    </w:r>
  </w:p>
  <w:p w14:paraId="3536E1FC" w14:textId="77777777" w:rsidR="00F16B92" w:rsidRPr="00A06E74" w:rsidRDefault="00F16B92" w:rsidP="00A06E7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0EE3E" w14:textId="77777777" w:rsidR="00F16B92" w:rsidRDefault="00000000">
    <w:pPr>
      <w:pStyle w:val="Cabealho"/>
    </w:pPr>
    <w:r>
      <w:rPr>
        <w:noProof/>
      </w:rPr>
      <w:pict w14:anchorId="2DA09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8" type="#_x0000_t75" style="position:absolute;margin-left:0;margin-top:0;width:425.15pt;height:520.15pt;z-index:-251659264;mso-position-horizontal:center;mso-position-horizontal-relative:margin;mso-position-vertical:center;mso-position-vertical-relative:margin" o:allowincell="f">
          <v:imagedata r:id="rId1" o:title="Brasão Colori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6CDB"/>
    <w:multiLevelType w:val="hybridMultilevel"/>
    <w:tmpl w:val="CA5849E2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CA2266"/>
    <w:multiLevelType w:val="hybridMultilevel"/>
    <w:tmpl w:val="1B82C2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3C05F7"/>
    <w:multiLevelType w:val="hybridMultilevel"/>
    <w:tmpl w:val="F072D89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AE6BF1"/>
    <w:multiLevelType w:val="hybridMultilevel"/>
    <w:tmpl w:val="9796F6B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9369831">
    <w:abstractNumId w:val="1"/>
  </w:num>
  <w:num w:numId="2" w16cid:durableId="2068645438">
    <w:abstractNumId w:val="0"/>
  </w:num>
  <w:num w:numId="3" w16cid:durableId="1575357262">
    <w:abstractNumId w:val="2"/>
  </w:num>
  <w:num w:numId="4" w16cid:durableId="1144007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C9"/>
    <w:rsid w:val="00006811"/>
    <w:rsid w:val="000647E7"/>
    <w:rsid w:val="00071553"/>
    <w:rsid w:val="000A462D"/>
    <w:rsid w:val="000B3745"/>
    <w:rsid w:val="000B5328"/>
    <w:rsid w:val="000B737C"/>
    <w:rsid w:val="000C0237"/>
    <w:rsid w:val="001101FF"/>
    <w:rsid w:val="001114A5"/>
    <w:rsid w:val="00150178"/>
    <w:rsid w:val="00160FD1"/>
    <w:rsid w:val="00174085"/>
    <w:rsid w:val="00174EF6"/>
    <w:rsid w:val="00192AC5"/>
    <w:rsid w:val="001A27F7"/>
    <w:rsid w:val="001C2F88"/>
    <w:rsid w:val="001C693A"/>
    <w:rsid w:val="001F46AB"/>
    <w:rsid w:val="00212237"/>
    <w:rsid w:val="00215B36"/>
    <w:rsid w:val="00216FC8"/>
    <w:rsid w:val="002258DC"/>
    <w:rsid w:val="00233C9F"/>
    <w:rsid w:val="00260581"/>
    <w:rsid w:val="00273998"/>
    <w:rsid w:val="00292D95"/>
    <w:rsid w:val="002A233A"/>
    <w:rsid w:val="002A5B13"/>
    <w:rsid w:val="002A5E38"/>
    <w:rsid w:val="002B718B"/>
    <w:rsid w:val="002C0B59"/>
    <w:rsid w:val="002C5E71"/>
    <w:rsid w:val="002F3F19"/>
    <w:rsid w:val="00310EB2"/>
    <w:rsid w:val="00321051"/>
    <w:rsid w:val="00327A42"/>
    <w:rsid w:val="00343985"/>
    <w:rsid w:val="003448C0"/>
    <w:rsid w:val="0035508F"/>
    <w:rsid w:val="003613DC"/>
    <w:rsid w:val="00362965"/>
    <w:rsid w:val="003629BC"/>
    <w:rsid w:val="00367F0C"/>
    <w:rsid w:val="003C29C6"/>
    <w:rsid w:val="003C342A"/>
    <w:rsid w:val="003C75B0"/>
    <w:rsid w:val="003D161F"/>
    <w:rsid w:val="003E2DD7"/>
    <w:rsid w:val="004568BD"/>
    <w:rsid w:val="0045798D"/>
    <w:rsid w:val="00470150"/>
    <w:rsid w:val="00482392"/>
    <w:rsid w:val="00484DF5"/>
    <w:rsid w:val="00493FCD"/>
    <w:rsid w:val="004A624D"/>
    <w:rsid w:val="004E5A82"/>
    <w:rsid w:val="0050279F"/>
    <w:rsid w:val="00503F4A"/>
    <w:rsid w:val="005049C5"/>
    <w:rsid w:val="00505A20"/>
    <w:rsid w:val="0052062C"/>
    <w:rsid w:val="00522F88"/>
    <w:rsid w:val="00540B0C"/>
    <w:rsid w:val="00552403"/>
    <w:rsid w:val="0055749E"/>
    <w:rsid w:val="00565875"/>
    <w:rsid w:val="005702F4"/>
    <w:rsid w:val="005A0674"/>
    <w:rsid w:val="005D0F63"/>
    <w:rsid w:val="005F4EA0"/>
    <w:rsid w:val="00610307"/>
    <w:rsid w:val="00655649"/>
    <w:rsid w:val="00661E14"/>
    <w:rsid w:val="006A63D5"/>
    <w:rsid w:val="006C4C66"/>
    <w:rsid w:val="006E7D22"/>
    <w:rsid w:val="006F533F"/>
    <w:rsid w:val="00733147"/>
    <w:rsid w:val="007513AE"/>
    <w:rsid w:val="00755AF7"/>
    <w:rsid w:val="00775DC0"/>
    <w:rsid w:val="007B0D3D"/>
    <w:rsid w:val="007C0A7E"/>
    <w:rsid w:val="007D7A74"/>
    <w:rsid w:val="00802779"/>
    <w:rsid w:val="00810F15"/>
    <w:rsid w:val="00814175"/>
    <w:rsid w:val="0082165F"/>
    <w:rsid w:val="008369C6"/>
    <w:rsid w:val="0085104A"/>
    <w:rsid w:val="008541C8"/>
    <w:rsid w:val="008569F2"/>
    <w:rsid w:val="00890239"/>
    <w:rsid w:val="00891BE4"/>
    <w:rsid w:val="00893562"/>
    <w:rsid w:val="00897B80"/>
    <w:rsid w:val="008B61DC"/>
    <w:rsid w:val="008E784F"/>
    <w:rsid w:val="008F3AA8"/>
    <w:rsid w:val="008F64D3"/>
    <w:rsid w:val="00920878"/>
    <w:rsid w:val="00926308"/>
    <w:rsid w:val="00926B28"/>
    <w:rsid w:val="00927DC9"/>
    <w:rsid w:val="00937B4A"/>
    <w:rsid w:val="00942CB3"/>
    <w:rsid w:val="009451E8"/>
    <w:rsid w:val="0095064F"/>
    <w:rsid w:val="00954E6C"/>
    <w:rsid w:val="00964EF1"/>
    <w:rsid w:val="009868FD"/>
    <w:rsid w:val="009C5348"/>
    <w:rsid w:val="009D27D3"/>
    <w:rsid w:val="009D4F45"/>
    <w:rsid w:val="009E4802"/>
    <w:rsid w:val="00A06E74"/>
    <w:rsid w:val="00A1022A"/>
    <w:rsid w:val="00A129A4"/>
    <w:rsid w:val="00A30A87"/>
    <w:rsid w:val="00A405B8"/>
    <w:rsid w:val="00A5559F"/>
    <w:rsid w:val="00A558A9"/>
    <w:rsid w:val="00A63749"/>
    <w:rsid w:val="00A7013F"/>
    <w:rsid w:val="00A758BF"/>
    <w:rsid w:val="00A764B1"/>
    <w:rsid w:val="00A800F9"/>
    <w:rsid w:val="00AB204A"/>
    <w:rsid w:val="00AD2F3E"/>
    <w:rsid w:val="00AD3A6C"/>
    <w:rsid w:val="00AD3CFA"/>
    <w:rsid w:val="00AF7E9E"/>
    <w:rsid w:val="00B05ACE"/>
    <w:rsid w:val="00B34805"/>
    <w:rsid w:val="00B42450"/>
    <w:rsid w:val="00B52BFB"/>
    <w:rsid w:val="00B53674"/>
    <w:rsid w:val="00B57802"/>
    <w:rsid w:val="00B706C5"/>
    <w:rsid w:val="00B7348B"/>
    <w:rsid w:val="00B83DCB"/>
    <w:rsid w:val="00B942C4"/>
    <w:rsid w:val="00BB22B0"/>
    <w:rsid w:val="00BE1354"/>
    <w:rsid w:val="00BE16E4"/>
    <w:rsid w:val="00BF20F4"/>
    <w:rsid w:val="00BF60D6"/>
    <w:rsid w:val="00C01234"/>
    <w:rsid w:val="00C015BA"/>
    <w:rsid w:val="00C01C9A"/>
    <w:rsid w:val="00C4123E"/>
    <w:rsid w:val="00C44DB2"/>
    <w:rsid w:val="00C64087"/>
    <w:rsid w:val="00C70E49"/>
    <w:rsid w:val="00C76D6A"/>
    <w:rsid w:val="00C858A2"/>
    <w:rsid w:val="00CA2608"/>
    <w:rsid w:val="00CD3E06"/>
    <w:rsid w:val="00CE48FB"/>
    <w:rsid w:val="00CF1B62"/>
    <w:rsid w:val="00CF795F"/>
    <w:rsid w:val="00D00019"/>
    <w:rsid w:val="00D109E4"/>
    <w:rsid w:val="00D22159"/>
    <w:rsid w:val="00D61A23"/>
    <w:rsid w:val="00D63AF6"/>
    <w:rsid w:val="00DC49BB"/>
    <w:rsid w:val="00DC4AD6"/>
    <w:rsid w:val="00DF618A"/>
    <w:rsid w:val="00E03E44"/>
    <w:rsid w:val="00E05FDC"/>
    <w:rsid w:val="00E23B75"/>
    <w:rsid w:val="00E36202"/>
    <w:rsid w:val="00E5631D"/>
    <w:rsid w:val="00E70D3F"/>
    <w:rsid w:val="00E76DF5"/>
    <w:rsid w:val="00E824AB"/>
    <w:rsid w:val="00E83535"/>
    <w:rsid w:val="00EC64D5"/>
    <w:rsid w:val="00EE0AF3"/>
    <w:rsid w:val="00EF70F8"/>
    <w:rsid w:val="00F11EBF"/>
    <w:rsid w:val="00F11ED7"/>
    <w:rsid w:val="00F16B92"/>
    <w:rsid w:val="00F210AA"/>
    <w:rsid w:val="00F34FC1"/>
    <w:rsid w:val="00F37CDD"/>
    <w:rsid w:val="00F4464C"/>
    <w:rsid w:val="00F63761"/>
    <w:rsid w:val="00F74CB2"/>
    <w:rsid w:val="00F9570F"/>
    <w:rsid w:val="00F95A7B"/>
    <w:rsid w:val="00FB4360"/>
    <w:rsid w:val="00FB7D82"/>
    <w:rsid w:val="00FC388C"/>
    <w:rsid w:val="00FD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5F6D15"/>
  <w15:docId w15:val="{691445D6-41DE-4F5A-8369-BDD1A087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0"/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558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pPr>
      <w:jc w:val="center"/>
    </w:pPr>
    <w:rPr>
      <w:rFonts w:ascii="Arial" w:hAnsi="Arial"/>
      <w:b/>
      <w:sz w:val="44"/>
      <w:u w:val="singl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pPr>
      <w:pBdr>
        <w:top w:val="single" w:sz="6" w:space="1" w:color="auto"/>
        <w:left w:val="single" w:sz="6" w:space="3" w:color="auto"/>
        <w:bottom w:val="single" w:sz="6" w:space="11" w:color="auto"/>
        <w:right w:val="single" w:sz="6" w:space="4" w:color="auto"/>
      </w:pBdr>
      <w:shd w:val="clear" w:color="auto" w:fill="FFFFFF"/>
      <w:jc w:val="both"/>
    </w:pPr>
    <w:rPr>
      <w:rFonts w:ascii="Arial" w:hAnsi="Arial"/>
      <w:i/>
      <w:sz w:val="20"/>
    </w:r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character" w:customStyle="1" w:styleId="tahoma111d2c541">
    <w:name w:val="tahoma_11_1d2c541"/>
    <w:basedOn w:val="Fontepargpadro"/>
    <w:rPr>
      <w:rFonts w:ascii="Tahoma" w:hAnsi="Tahoma" w:cs="Tahoma" w:hint="default"/>
      <w:color w:val="1D2C54"/>
      <w:sz w:val="17"/>
      <w:szCs w:val="17"/>
    </w:rPr>
  </w:style>
  <w:style w:type="character" w:styleId="Forte">
    <w:name w:val="Strong"/>
    <w:basedOn w:val="Fontepargpadro"/>
    <w:qFormat/>
    <w:rPr>
      <w:b/>
      <w:bCs/>
    </w:rPr>
  </w:style>
  <w:style w:type="paragraph" w:styleId="Corpodetexto2">
    <w:name w:val="Body Text 2"/>
    <w:basedOn w:val="Normal"/>
    <w:pPr>
      <w:jc w:val="center"/>
    </w:pPr>
    <w:rPr>
      <w:rFonts w:ascii="Arial Black" w:hAnsi="Arial Black" w:cs="Arial"/>
      <w:sz w:val="24"/>
      <w:szCs w:val="24"/>
    </w:rPr>
  </w:style>
  <w:style w:type="character" w:customStyle="1" w:styleId="CabealhoChar">
    <w:name w:val="Cabeçalho Char"/>
    <w:link w:val="Cabealho"/>
    <w:uiPriority w:val="99"/>
    <w:rsid w:val="00A06E74"/>
    <w:rPr>
      <w:sz w:val="28"/>
    </w:rPr>
  </w:style>
  <w:style w:type="character" w:customStyle="1" w:styleId="Ttulo3Char">
    <w:name w:val="Título 3 Char"/>
    <w:basedOn w:val="Fontepargpadro"/>
    <w:link w:val="Ttulo3"/>
    <w:semiHidden/>
    <w:rsid w:val="00A558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nhideWhenUsed/>
    <w:rsid w:val="00A558A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5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BCFB1-6F75-4029-AAFA-ECB9AF89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PROCURAÇÃO</vt:lpstr>
    </vt:vector>
  </TitlesOfParts>
  <Company>ME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PROCURAÇÃO</dc:title>
  <dc:subject/>
  <dc:creator>micro02</dc:creator>
  <cp:keywords/>
  <dc:description/>
  <cp:lastModifiedBy>Rosiane Turozzi</cp:lastModifiedBy>
  <cp:revision>2</cp:revision>
  <cp:lastPrinted>2025-01-30T17:44:00Z</cp:lastPrinted>
  <dcterms:created xsi:type="dcterms:W3CDTF">2025-02-03T18:24:00Z</dcterms:created>
  <dcterms:modified xsi:type="dcterms:W3CDTF">2025-02-03T18:24:00Z</dcterms:modified>
</cp:coreProperties>
</file>